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11" w:rsidRPr="00142411" w:rsidRDefault="00142411" w:rsidP="00142411">
      <w:pPr>
        <w:shd w:val="clear" w:color="auto" w:fill="FFFFFF"/>
        <w:spacing w:before="360" w:after="120" w:line="240" w:lineRule="auto"/>
        <w:outlineLvl w:val="2"/>
        <w:rPr>
          <w:rFonts w:ascii="Helvetica" w:eastAsia="Times New Roman" w:hAnsi="Helvetica" w:cs="Helvetica"/>
          <w:b/>
          <w:bCs/>
          <w:color w:val="161616"/>
          <w:sz w:val="31"/>
          <w:szCs w:val="31"/>
          <w:lang w:eastAsia="ru-RU"/>
        </w:rPr>
      </w:pPr>
      <w:r w:rsidRPr="00142411">
        <w:rPr>
          <w:rFonts w:ascii="Helvetica" w:eastAsia="Times New Roman" w:hAnsi="Helvetica" w:cs="Helvetica"/>
          <w:b/>
          <w:bCs/>
          <w:color w:val="161616"/>
          <w:sz w:val="31"/>
          <w:szCs w:val="31"/>
          <w:lang w:eastAsia="ru-RU"/>
        </w:rPr>
        <w:t>Для получения аттестата</w:t>
      </w:r>
    </w:p>
    <w:p w:rsidR="00142411" w:rsidRPr="00142411" w:rsidRDefault="00142411" w:rsidP="00142411">
      <w:pPr>
        <w:shd w:val="clear" w:color="auto" w:fill="FFFFFF"/>
        <w:spacing w:after="150" w:line="240" w:lineRule="auto"/>
        <w:jc w:val="both"/>
        <w:rPr>
          <w:rFonts w:ascii="Helvetica" w:eastAsia="Times New Roman" w:hAnsi="Helvetica" w:cs="Helvetica"/>
          <w:color w:val="161616"/>
          <w:sz w:val="24"/>
          <w:szCs w:val="24"/>
          <w:lang w:eastAsia="ru-RU"/>
        </w:rPr>
      </w:pPr>
      <w:r w:rsidRPr="00142411">
        <w:rPr>
          <w:rFonts w:ascii="Helvetica" w:eastAsia="Times New Roman" w:hAnsi="Helvetica" w:cs="Helvetica"/>
          <w:color w:val="161616"/>
          <w:sz w:val="24"/>
          <w:szCs w:val="24"/>
          <w:lang w:eastAsia="ru-RU"/>
        </w:rPr>
        <w:t xml:space="preserve">Перед ЕГЭ выпускникам предоставляется возможность самостоятельного выбора дисциплин для сдачи, кроме основных. Высшие учебные заведения рассматривают все категории полученных баллов. Первичное оценивание выставляется за каждый пройденный этап по отдельной дисциплине. Этапы получают свой коэффициент сложности. </w:t>
      </w:r>
      <w:proofErr w:type="spellStart"/>
      <w:r w:rsidRPr="00142411">
        <w:rPr>
          <w:rFonts w:ascii="Helvetica" w:eastAsia="Times New Roman" w:hAnsi="Helvetica" w:cs="Helvetica"/>
          <w:color w:val="161616"/>
          <w:sz w:val="24"/>
          <w:szCs w:val="24"/>
          <w:lang w:eastAsia="ru-RU"/>
        </w:rPr>
        <w:t>Рособрнадзор</w:t>
      </w:r>
      <w:proofErr w:type="spellEnd"/>
      <w:r w:rsidRPr="00142411">
        <w:rPr>
          <w:rFonts w:ascii="Helvetica" w:eastAsia="Times New Roman" w:hAnsi="Helvetica" w:cs="Helvetica"/>
          <w:color w:val="161616"/>
          <w:sz w:val="24"/>
          <w:szCs w:val="24"/>
          <w:lang w:eastAsia="ru-RU"/>
        </w:rPr>
        <w:t xml:space="preserve"> создал таблицу, по которой первичный результат переводят в итоговые баллы.</w:t>
      </w:r>
    </w:p>
    <w:p w:rsidR="00142411" w:rsidRPr="00142411" w:rsidRDefault="00142411" w:rsidP="00142411">
      <w:pPr>
        <w:shd w:val="clear" w:color="auto" w:fill="FFFFFF"/>
        <w:spacing w:after="150" w:line="240" w:lineRule="auto"/>
        <w:jc w:val="both"/>
        <w:rPr>
          <w:rFonts w:ascii="Helvetica" w:eastAsia="Times New Roman" w:hAnsi="Helvetica" w:cs="Helvetica"/>
          <w:color w:val="161616"/>
          <w:sz w:val="24"/>
          <w:szCs w:val="24"/>
          <w:lang w:eastAsia="ru-RU"/>
        </w:rPr>
      </w:pPr>
      <w:r w:rsidRPr="00142411">
        <w:rPr>
          <w:rFonts w:ascii="Helvetica" w:eastAsia="Times New Roman" w:hAnsi="Helvetica" w:cs="Helvetica"/>
          <w:color w:val="161616"/>
          <w:sz w:val="24"/>
          <w:szCs w:val="24"/>
          <w:lang w:eastAsia="ru-RU"/>
        </w:rPr>
        <w:t>Для тестовых показателей предусмотрена 100-балльная шкала. Именно ее рассматривает комиссия при разборе заявок в учебном заведении.</w:t>
      </w:r>
    </w:p>
    <w:p w:rsidR="00142411" w:rsidRPr="00142411" w:rsidRDefault="00142411" w:rsidP="00142411">
      <w:pPr>
        <w:shd w:val="clear" w:color="auto" w:fill="FFFFFF"/>
        <w:spacing w:after="150" w:line="240" w:lineRule="auto"/>
        <w:jc w:val="both"/>
        <w:rPr>
          <w:rFonts w:ascii="Helvetica" w:eastAsia="Times New Roman" w:hAnsi="Helvetica" w:cs="Helvetica"/>
          <w:color w:val="161616"/>
          <w:sz w:val="24"/>
          <w:szCs w:val="24"/>
          <w:lang w:eastAsia="ru-RU"/>
        </w:rPr>
      </w:pPr>
      <w:r w:rsidRPr="00142411">
        <w:rPr>
          <w:rFonts w:ascii="Helvetica" w:eastAsia="Times New Roman" w:hAnsi="Helvetica" w:cs="Helvetica"/>
          <w:color w:val="161616"/>
          <w:sz w:val="24"/>
          <w:szCs w:val="24"/>
          <w:lang w:eastAsia="ru-RU"/>
        </w:rPr>
        <w:t>Рассмотрим на примере прошлогодней таблицы оценивания: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2326"/>
        <w:gridCol w:w="3763"/>
      </w:tblGrid>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b/>
                <w:bCs/>
                <w:sz w:val="24"/>
                <w:szCs w:val="24"/>
                <w:lang w:eastAsia="ru-RU"/>
              </w:rPr>
              <w:t>Учебный предмет</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b/>
                <w:bCs/>
                <w:sz w:val="24"/>
                <w:szCs w:val="24"/>
                <w:lang w:eastAsia="ru-RU"/>
              </w:rPr>
              <w:t>Первичное оценивания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b/>
                <w:bCs/>
                <w:sz w:val="24"/>
                <w:szCs w:val="24"/>
                <w:lang w:eastAsia="ru-RU"/>
              </w:rPr>
              <w:t>Итоговый балл (по 100-балльной шкале)</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Государственный язык</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16</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36</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Профильная математическая наука</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6</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27</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Обществознание</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22</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42</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Биология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16</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36</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История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9</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32</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Химия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12</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36</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Физика</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11</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36</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Информатика / ИКТ</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6</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40</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География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11</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37</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Иностранные языки</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22</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22</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Литература</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15</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32</w:t>
            </w:r>
          </w:p>
        </w:tc>
      </w:tr>
    </w:tbl>
    <w:p w:rsidR="00142411" w:rsidRPr="00142411" w:rsidRDefault="00142411" w:rsidP="00142411">
      <w:pPr>
        <w:shd w:val="clear" w:color="auto" w:fill="FFFFFF"/>
        <w:spacing w:before="360" w:after="120" w:line="240" w:lineRule="auto"/>
        <w:outlineLvl w:val="2"/>
        <w:rPr>
          <w:rFonts w:ascii="Helvetica" w:eastAsia="Times New Roman" w:hAnsi="Helvetica" w:cs="Helvetica"/>
          <w:b/>
          <w:bCs/>
          <w:color w:val="161616"/>
          <w:sz w:val="31"/>
          <w:szCs w:val="31"/>
          <w:lang w:eastAsia="ru-RU"/>
        </w:rPr>
      </w:pPr>
      <w:r w:rsidRPr="00142411">
        <w:rPr>
          <w:rFonts w:ascii="Helvetica" w:eastAsia="Times New Roman" w:hAnsi="Helvetica" w:cs="Helvetica"/>
          <w:b/>
          <w:bCs/>
          <w:color w:val="161616"/>
          <w:sz w:val="31"/>
          <w:szCs w:val="31"/>
          <w:lang w:eastAsia="ru-RU"/>
        </w:rPr>
        <w:t>Для поступления в ВУЗ</w:t>
      </w:r>
    </w:p>
    <w:p w:rsidR="00142411" w:rsidRPr="00142411" w:rsidRDefault="00142411" w:rsidP="00142411">
      <w:pPr>
        <w:shd w:val="clear" w:color="auto" w:fill="FFFFFF"/>
        <w:spacing w:after="150" w:line="240" w:lineRule="auto"/>
        <w:jc w:val="both"/>
        <w:rPr>
          <w:rFonts w:ascii="Helvetica" w:eastAsia="Times New Roman" w:hAnsi="Helvetica" w:cs="Helvetica"/>
          <w:color w:val="161616"/>
          <w:sz w:val="24"/>
          <w:szCs w:val="24"/>
          <w:lang w:eastAsia="ru-RU"/>
        </w:rPr>
      </w:pPr>
      <w:r w:rsidRPr="00142411">
        <w:rPr>
          <w:rFonts w:ascii="Helvetica" w:eastAsia="Times New Roman" w:hAnsi="Helvetica" w:cs="Helvetica"/>
          <w:color w:val="161616"/>
          <w:sz w:val="24"/>
          <w:szCs w:val="24"/>
          <w:lang w:eastAsia="ru-RU"/>
        </w:rPr>
        <w:t>После экзаменационной сессии администрация ВУЗов проводит разбор документов с приемной комиссией. Администрация заведения устанавливает требования к итоговым результатам экзаменов. Если абитуриент пересекает установленную черту, тогда его могут зачислить в учебное заведение. Вероятнее всего, что университеты будут увеличивать требования и минимальное количество баллов ЕГЭ 2022.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4"/>
        <w:gridCol w:w="1843"/>
      </w:tblGrid>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b/>
                <w:bCs/>
                <w:sz w:val="24"/>
                <w:szCs w:val="24"/>
                <w:lang w:eastAsia="ru-RU"/>
              </w:rPr>
              <w:t>Дисциплина</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b/>
                <w:bCs/>
                <w:sz w:val="24"/>
                <w:szCs w:val="24"/>
                <w:lang w:eastAsia="ru-RU"/>
              </w:rPr>
              <w:t>Проходной балл</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Русский язык</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40</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Математика</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39</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Обществознание</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45</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Физика</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39</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История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35</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Информационные технологии, а также ИКТ</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44</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Дополнительный язык</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30</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Литература</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40</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Биология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39</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lastRenderedPageBreak/>
              <w:t>География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40</w:t>
            </w:r>
          </w:p>
        </w:tc>
      </w:tr>
      <w:tr w:rsidR="00142411" w:rsidRPr="00142411" w:rsidTr="00142411">
        <w:trPr>
          <w:tblCellSpacing w:w="15" w:type="dxa"/>
        </w:trPr>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Химия</w:t>
            </w:r>
          </w:p>
        </w:tc>
        <w:tc>
          <w:tcPr>
            <w:tcW w:w="0" w:type="auto"/>
            <w:vAlign w:val="center"/>
            <w:hideMark/>
          </w:tcPr>
          <w:p w:rsidR="00142411" w:rsidRPr="00142411" w:rsidRDefault="00142411" w:rsidP="00142411">
            <w:pPr>
              <w:spacing w:after="0" w:line="240" w:lineRule="auto"/>
              <w:rPr>
                <w:rFonts w:ascii="Times New Roman" w:eastAsia="Times New Roman" w:hAnsi="Times New Roman" w:cs="Times New Roman"/>
                <w:sz w:val="24"/>
                <w:szCs w:val="24"/>
                <w:lang w:eastAsia="ru-RU"/>
              </w:rPr>
            </w:pPr>
            <w:r w:rsidRPr="00142411">
              <w:rPr>
                <w:rFonts w:ascii="Times New Roman" w:eastAsia="Times New Roman" w:hAnsi="Times New Roman" w:cs="Times New Roman"/>
                <w:sz w:val="24"/>
                <w:szCs w:val="24"/>
                <w:lang w:eastAsia="ru-RU"/>
              </w:rPr>
              <w:t>39</w:t>
            </w:r>
          </w:p>
        </w:tc>
      </w:tr>
    </w:tbl>
    <w:p w:rsidR="00142411" w:rsidRPr="00142411" w:rsidRDefault="00142411" w:rsidP="00142411">
      <w:pPr>
        <w:shd w:val="clear" w:color="auto" w:fill="FFFFFF"/>
        <w:spacing w:after="150" w:line="240" w:lineRule="auto"/>
        <w:jc w:val="both"/>
        <w:rPr>
          <w:rFonts w:ascii="Helvetica" w:eastAsia="Times New Roman" w:hAnsi="Helvetica" w:cs="Helvetica"/>
          <w:color w:val="161616"/>
          <w:sz w:val="24"/>
          <w:szCs w:val="24"/>
          <w:lang w:eastAsia="ru-RU"/>
        </w:rPr>
      </w:pPr>
      <w:r w:rsidRPr="00142411">
        <w:rPr>
          <w:rFonts w:ascii="Helvetica" w:eastAsia="Times New Roman" w:hAnsi="Helvetica" w:cs="Helvetica"/>
          <w:color w:val="161616"/>
          <w:sz w:val="24"/>
          <w:szCs w:val="24"/>
          <w:lang w:eastAsia="ru-RU"/>
        </w:rPr>
        <w:t>Информация про повышение требований для абитуриентов еще неизвестна.</w:t>
      </w:r>
    </w:p>
    <w:p w:rsidR="00142411" w:rsidRPr="00142411" w:rsidRDefault="00142411" w:rsidP="00142411">
      <w:pPr>
        <w:shd w:val="clear" w:color="auto" w:fill="FFFFFF"/>
        <w:spacing w:after="150" w:line="240" w:lineRule="auto"/>
        <w:jc w:val="both"/>
        <w:rPr>
          <w:rFonts w:ascii="Helvetica" w:eastAsia="Times New Roman" w:hAnsi="Helvetica" w:cs="Helvetica"/>
          <w:color w:val="161616"/>
          <w:sz w:val="24"/>
          <w:szCs w:val="24"/>
          <w:lang w:eastAsia="ru-RU"/>
        </w:rPr>
      </w:pPr>
      <w:r w:rsidRPr="00142411">
        <w:rPr>
          <w:rFonts w:ascii="Helvetica" w:eastAsia="Times New Roman" w:hAnsi="Helvetica" w:cs="Helvetica"/>
          <w:color w:val="161616"/>
          <w:sz w:val="24"/>
          <w:szCs w:val="24"/>
          <w:lang w:eastAsia="ru-RU"/>
        </w:rPr>
        <w:t>Средний показатель оценивания тестового формата </w:t>
      </w:r>
      <w:r w:rsidRPr="00142411">
        <w:rPr>
          <w:rFonts w:ascii="Helvetica" w:eastAsia="Times New Roman" w:hAnsi="Helvetica" w:cs="Helvetica"/>
          <w:b/>
          <w:bCs/>
          <w:color w:val="161616"/>
          <w:sz w:val="24"/>
          <w:szCs w:val="24"/>
          <w:lang w:eastAsia="ru-RU"/>
        </w:rPr>
        <w:t>не меньше 70-75 баллов</w:t>
      </w:r>
      <w:r w:rsidRPr="00142411">
        <w:rPr>
          <w:rFonts w:ascii="Helvetica" w:eastAsia="Times New Roman" w:hAnsi="Helvetica" w:cs="Helvetica"/>
          <w:color w:val="161616"/>
          <w:sz w:val="24"/>
          <w:szCs w:val="24"/>
          <w:lang w:eastAsia="ru-RU"/>
        </w:rPr>
        <w:t>. Этот показатель после сдачи экзаменов позволяет рассчитывать на вероятное зачисление в список студентов высших учебных заведений.</w:t>
      </w:r>
    </w:p>
    <w:p w:rsidR="00166EDD" w:rsidRDefault="00166EDD">
      <w:bookmarkStart w:id="0" w:name="_GoBack"/>
      <w:bookmarkEnd w:id="0"/>
    </w:p>
    <w:sectPr w:rsidR="00166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11"/>
    <w:rsid w:val="00142411"/>
    <w:rsid w:val="00166EDD"/>
    <w:rsid w:val="005C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157F7-998D-4732-9091-ADC5B49E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21146">
      <w:bodyDiv w:val="1"/>
      <w:marLeft w:val="0"/>
      <w:marRight w:val="0"/>
      <w:marTop w:val="0"/>
      <w:marBottom w:val="0"/>
      <w:divBdr>
        <w:top w:val="none" w:sz="0" w:space="0" w:color="auto"/>
        <w:left w:val="none" w:sz="0" w:space="0" w:color="auto"/>
        <w:bottom w:val="none" w:sz="0" w:space="0" w:color="auto"/>
        <w:right w:val="none" w:sz="0" w:space="0" w:color="auto"/>
      </w:divBdr>
      <w:divsChild>
        <w:div w:id="1872184586">
          <w:marLeft w:val="0"/>
          <w:marRight w:val="0"/>
          <w:marTop w:val="0"/>
          <w:marBottom w:val="360"/>
          <w:divBdr>
            <w:top w:val="none" w:sz="0" w:space="0" w:color="auto"/>
            <w:left w:val="none" w:sz="0" w:space="0" w:color="auto"/>
            <w:bottom w:val="none" w:sz="0" w:space="0" w:color="auto"/>
            <w:right w:val="none" w:sz="0" w:space="0" w:color="auto"/>
          </w:divBdr>
          <w:divsChild>
            <w:div w:id="515582151">
              <w:marLeft w:val="0"/>
              <w:marRight w:val="0"/>
              <w:marTop w:val="0"/>
              <w:marBottom w:val="0"/>
              <w:divBdr>
                <w:top w:val="none" w:sz="0" w:space="0" w:color="auto"/>
                <w:left w:val="none" w:sz="0" w:space="0" w:color="auto"/>
                <w:bottom w:val="none" w:sz="0" w:space="0" w:color="auto"/>
                <w:right w:val="none" w:sz="0" w:space="0" w:color="auto"/>
              </w:divBdr>
            </w:div>
          </w:divsChild>
        </w:div>
        <w:div w:id="1530950673">
          <w:marLeft w:val="0"/>
          <w:marRight w:val="0"/>
          <w:marTop w:val="0"/>
          <w:marBottom w:val="360"/>
          <w:divBdr>
            <w:top w:val="none" w:sz="0" w:space="0" w:color="auto"/>
            <w:left w:val="none" w:sz="0" w:space="0" w:color="auto"/>
            <w:bottom w:val="none" w:sz="0" w:space="0" w:color="auto"/>
            <w:right w:val="none" w:sz="0" w:space="0" w:color="auto"/>
          </w:divBdr>
          <w:divsChild>
            <w:div w:id="18040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dc:creator>
  <cp:keywords/>
  <dc:description/>
  <cp:lastModifiedBy>сош</cp:lastModifiedBy>
  <cp:revision>1</cp:revision>
  <dcterms:created xsi:type="dcterms:W3CDTF">2022-05-04T10:13:00Z</dcterms:created>
  <dcterms:modified xsi:type="dcterms:W3CDTF">2022-05-04T10:28:00Z</dcterms:modified>
</cp:coreProperties>
</file>