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02" w:rsidRDefault="00027902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>
      <w:pPr>
        <w:rPr>
          <w:sz w:val="2"/>
          <w:szCs w:val="2"/>
        </w:rPr>
      </w:pP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«УТВЕРЖДАЮ»</w:t>
      </w: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Р.М.Магомедов /____________/</w:t>
      </w: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83436F" w:rsidRDefault="0083436F" w:rsidP="0083436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«___»__________________2019г.</w:t>
      </w:r>
    </w:p>
    <w:p w:rsidR="0083436F" w:rsidRDefault="00064564" w:rsidP="0083436F">
      <w:pPr>
        <w:pStyle w:val="20"/>
        <w:shd w:val="clear" w:color="auto" w:fill="auto"/>
        <w:spacing w:before="940" w:after="8519"/>
        <w:ind w:right="220"/>
        <w:jc w:val="center"/>
      </w:pPr>
      <w:r>
        <w:rPr>
          <w:rStyle w:val="2LucidaSansUnicode24pt"/>
        </w:rPr>
        <w:t>ПОЛОЖЕНИЕ</w:t>
      </w:r>
      <w:r w:rsidR="0083436F">
        <w:rPr>
          <w:rStyle w:val="2LucidaSansUnicode24pt"/>
        </w:rPr>
        <w:t xml:space="preserve"> о</w:t>
      </w:r>
      <w:r>
        <w:rPr>
          <w:rStyle w:val="2LucidaSansUnicode24pt"/>
        </w:rPr>
        <w:t xml:space="preserve"> </w:t>
      </w:r>
      <w:r>
        <w:t>кабинете (уголке) безопасности</w:t>
      </w:r>
    </w:p>
    <w:p w:rsidR="0083436F" w:rsidRDefault="0083436F" w:rsidP="0083436F">
      <w:pPr>
        <w:pStyle w:val="20"/>
        <w:shd w:val="clear" w:color="auto" w:fill="auto"/>
        <w:spacing w:before="940" w:after="8519"/>
        <w:ind w:right="220"/>
        <w:jc w:val="center"/>
      </w:pPr>
      <w:r>
        <w:t>Кища – 2019г.</w:t>
      </w:r>
    </w:p>
    <w:p w:rsidR="00027902" w:rsidRDefault="00027902">
      <w:pPr>
        <w:pStyle w:val="30"/>
        <w:shd w:val="clear" w:color="auto" w:fill="auto"/>
        <w:spacing w:before="0" w:line="260" w:lineRule="exact"/>
        <w:ind w:left="1700"/>
        <w:sectPr w:rsidR="00027902" w:rsidSect="0083436F">
          <w:type w:val="continuous"/>
          <w:pgSz w:w="11909" w:h="16838"/>
          <w:pgMar w:top="806" w:right="1891" w:bottom="811" w:left="1911" w:header="0" w:footer="3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noEndnote/>
          <w:docGrid w:linePitch="360"/>
        </w:sectPr>
      </w:pPr>
    </w:p>
    <w:p w:rsidR="00027902" w:rsidRDefault="00064564">
      <w:pPr>
        <w:pStyle w:val="40"/>
        <w:shd w:val="clear" w:color="auto" w:fill="auto"/>
        <w:ind w:left="20" w:right="1000" w:firstLine="380"/>
      </w:pPr>
      <w:r>
        <w:lastRenderedPageBreak/>
        <w:t>Основными направлениями деятельности кабинета (уголка) безопасности являются: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 w:right="460"/>
      </w:pPr>
      <w:r>
        <w:t xml:space="preserve"> оказание действенной помощи в решении проблем безопасности в образовательном учреждении, преподавании основ ОБЖ;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 w:right="460"/>
      </w:pPr>
      <w:r>
        <w:t xml:space="preserve"> создание системы информирования работников об их правах и обязанностях в области безопасности, о нормативных правовых актах по безопасности, охране труда, ГО и ЧС;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пропаганда вопросов безопасности охраны труда.</w:t>
      </w:r>
    </w:p>
    <w:p w:rsidR="00027902" w:rsidRDefault="00244F67">
      <w:pPr>
        <w:pStyle w:val="1"/>
        <w:shd w:val="clear" w:color="auto" w:fill="auto"/>
        <w:ind w:left="20" w:right="580" w:firstLine="380"/>
      </w:pPr>
      <w:r>
        <w:t>Кабинет безопасности облег</w:t>
      </w:r>
      <w:r w:rsidR="00064564">
        <w:t>чает выполнение указаний органов власти и рекомендуемых ими мероприятий по развитию преподавания ОБЖ, ГО, всех видов безопасности и охраны труда, в том числе; проведение семинаров, лекций, бесед и консультаций для работников образовательного учреждения и родителей по вопросам: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обучение работников безопасным методам и приемам выполнения работ,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применению средств коллективной и индивидуальной защиты,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оказанию первой доврачебной медицинской помощи;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проведение инструктажей по всем видам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 w:right="180"/>
      </w:pPr>
      <w:r>
        <w:t xml:space="preserve"> организацию выставок, экспозиций, стендов, макетов и других форм наглядной агитации по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after="335"/>
        <w:ind w:left="20" w:right="180"/>
      </w:pPr>
      <w:r>
        <w:t xml:space="preserve"> анализ состояния безопасности, условий труда и иной жизнедеятельности в образовательном учреждении (по заданию руководства).</w:t>
      </w:r>
    </w:p>
    <w:p w:rsidR="00027902" w:rsidRDefault="00064564">
      <w:pPr>
        <w:pStyle w:val="40"/>
        <w:shd w:val="clear" w:color="auto" w:fill="auto"/>
        <w:spacing w:line="279" w:lineRule="exact"/>
        <w:ind w:left="20" w:right="180" w:firstLine="700"/>
        <w:jc w:val="both"/>
      </w:pPr>
      <w:r>
        <w:t>Организация и руководство работой объединенного кабинета, функции контроля, как правило, возлагаются на лицо, выполняющее должностные обязанности специалиста по безопасности, по охране труда и преподавателя БЖ.</w:t>
      </w:r>
    </w:p>
    <w:p w:rsidR="00027902" w:rsidRDefault="00064564">
      <w:pPr>
        <w:pStyle w:val="40"/>
        <w:shd w:val="clear" w:color="auto" w:fill="auto"/>
        <w:spacing w:line="279" w:lineRule="exact"/>
        <w:ind w:left="20" w:right="180" w:firstLine="820"/>
      </w:pPr>
      <w:r>
        <w:t>Лицо, ответственное за работу кабинета (уголка) безопасности в образовательном учреждении: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 w:right="180"/>
      </w:pPr>
      <w:r>
        <w:t xml:space="preserve"> составляет план работы кабинета (уголка) безопасности, включающий конкретные мероприятия с указанием лиц, ответственных за их проведение;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организует оборудование, оснащение и оформление кабинета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 w:right="180"/>
      </w:pPr>
      <w:r>
        <w:t xml:space="preserve"> организует проведение занятий и плановых мероприятий. Пропаганда культуры безопасности.</w:t>
      </w:r>
    </w:p>
    <w:p w:rsidR="00027902" w:rsidRDefault="00064564">
      <w:pPr>
        <w:pStyle w:val="1"/>
        <w:shd w:val="clear" w:color="auto" w:fill="auto"/>
        <w:spacing w:after="296"/>
        <w:ind w:left="20" w:right="300" w:firstLine="380"/>
      </w:pPr>
      <w:r>
        <w:t>Неотъемлемой частью профилактики правонарушений, травматизма, профессиональных заболеваний, отравлений является пропаганда культуры безопасности всеми работниками образовательного учреждения, а не только учителем ОБЖ.</w:t>
      </w:r>
    </w:p>
    <w:p w:rsidR="00027902" w:rsidRDefault="00064564">
      <w:pPr>
        <w:pStyle w:val="40"/>
        <w:shd w:val="clear" w:color="auto" w:fill="auto"/>
        <w:spacing w:line="328" w:lineRule="exact"/>
        <w:ind w:left="500"/>
      </w:pPr>
      <w:r>
        <w:t>Цели и задачи пропаганды: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line="328" w:lineRule="exact"/>
        <w:ind w:left="20"/>
      </w:pPr>
      <w:r>
        <w:t xml:space="preserve"> снижение количества происшествий в образовательном учреждении;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line="328" w:lineRule="exact"/>
        <w:ind w:left="20"/>
      </w:pPr>
      <w:r>
        <w:t xml:space="preserve"> постоянное поддержание интереса к безопасности и охране труда;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line="328" w:lineRule="exact"/>
        <w:ind w:left="20"/>
      </w:pPr>
      <w:r>
        <w:t xml:space="preserve"> убеждение работников, обучающихся в необходимости мероприятий по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after="87" w:line="200" w:lineRule="exact"/>
        <w:ind w:left="20"/>
      </w:pPr>
      <w:r>
        <w:t xml:space="preserve"> воспитание сознательного отношения к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after="27" w:line="200" w:lineRule="exact"/>
        <w:ind w:left="20"/>
      </w:pPr>
      <w:r>
        <w:t xml:space="preserve"> популяризация новых средств обеспечения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line="299" w:lineRule="exact"/>
        <w:ind w:left="20" w:right="180"/>
      </w:pPr>
      <w:r>
        <w:t xml:space="preserve"> внедрение в учебно-воспитательный процесс современных средств техники безопасности;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spacing w:line="200" w:lineRule="exact"/>
        <w:ind w:left="20"/>
      </w:pPr>
      <w:r>
        <w:t xml:space="preserve"> создание на каждом рабочем месте здоровых и безопасных условий труда.</w:t>
      </w:r>
    </w:p>
    <w:p w:rsidR="00027902" w:rsidRDefault="00064564">
      <w:pPr>
        <w:pStyle w:val="1"/>
        <w:shd w:val="clear" w:color="auto" w:fill="auto"/>
        <w:ind w:left="20" w:right="760" w:firstLine="360"/>
      </w:pPr>
      <w:r>
        <w:t xml:space="preserve">Для осуществления пропаганды безопасности и охраны труда используются </w:t>
      </w:r>
      <w:r>
        <w:lastRenderedPageBreak/>
        <w:t>разнообразные формы, методы и средства, прежде всего, личный пример персонала образовательного учреждения.</w:t>
      </w:r>
    </w:p>
    <w:p w:rsidR="00027902" w:rsidRDefault="00064564">
      <w:pPr>
        <w:pStyle w:val="1"/>
        <w:shd w:val="clear" w:color="auto" w:fill="auto"/>
        <w:ind w:left="20" w:right="40" w:firstLine="360"/>
      </w:pPr>
      <w:r>
        <w:t>Формами пропаганды культуры безопасности являются конференции, совещания, семинары, школы передового опыта, радио-и телепередачи, экскурсии, выставки, кинодни и т.п.</w:t>
      </w:r>
    </w:p>
    <w:p w:rsidR="00027902" w:rsidRDefault="00064564">
      <w:pPr>
        <w:pStyle w:val="1"/>
        <w:shd w:val="clear" w:color="auto" w:fill="auto"/>
        <w:ind w:left="20" w:right="40" w:firstLine="360"/>
      </w:pPr>
      <w:r>
        <w:t>Методы пропаганды культуры безопасности включают рассказ, показ, демонстрацию натурных образцов, передовых приемов, лекции, беседы, консультации, личный пример старших.</w:t>
      </w:r>
    </w:p>
    <w:p w:rsidR="00027902" w:rsidRDefault="00064564">
      <w:pPr>
        <w:pStyle w:val="1"/>
        <w:shd w:val="clear" w:color="auto" w:fill="auto"/>
        <w:ind w:left="20" w:right="40" w:firstLine="360"/>
      </w:pPr>
      <w:r>
        <w:t>Средствами пропаганды культуры безопасности служат кино, телевидение, плакаты, фотографии, витрины, правила, инструкции, стенные газеты.</w:t>
      </w:r>
    </w:p>
    <w:p w:rsidR="00027902" w:rsidRDefault="00064564">
      <w:pPr>
        <w:pStyle w:val="1"/>
        <w:shd w:val="clear" w:color="auto" w:fill="auto"/>
        <w:spacing w:after="304"/>
        <w:ind w:left="20" w:right="40" w:firstLine="360"/>
      </w:pPr>
      <w:r>
        <w:t>Правильно организованная пропаганда безопасности и охраны труда должна постоянно напоминать работникам, обучающимся о потенциально опасных и вредных факторах на рабочих и других местах, о том, как следует вести себя, чтобы предупредить несчастный случай.</w:t>
      </w:r>
    </w:p>
    <w:p w:rsidR="00027902" w:rsidRDefault="00244F67">
      <w:pPr>
        <w:pStyle w:val="11"/>
        <w:keepNext/>
        <w:keepLines/>
        <w:shd w:val="clear" w:color="auto" w:fill="auto"/>
        <w:spacing w:before="0"/>
        <w:ind w:left="20"/>
      </w:pPr>
      <w:bookmarkStart w:id="0" w:name="bookmark0"/>
      <w:r>
        <w:t>Средства наг</w:t>
      </w:r>
      <w:r w:rsidR="00064564">
        <w:t>лядной агитации</w:t>
      </w:r>
      <w:bookmarkEnd w:id="0"/>
    </w:p>
    <w:p w:rsidR="00027902" w:rsidRDefault="00064564">
      <w:pPr>
        <w:pStyle w:val="1"/>
        <w:shd w:val="clear" w:color="auto" w:fill="auto"/>
        <w:spacing w:after="42" w:line="318" w:lineRule="exact"/>
        <w:ind w:left="20" w:right="40" w:firstLine="360"/>
      </w:pPr>
      <w:r>
        <w:t>Они используются как дополнительные средства внушения, убеждения, воспитания, обучения. Разбитая машина, вырезка из газеты, фотография с места происшествия, с места захоронения, стенгазеты, плакаты — все это относится к средствам наглядной агитации.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80"/>
        <w:jc w:val="both"/>
      </w:pPr>
      <w:r>
        <w:t>Главное требование, предъявляемое к средствам наглядной агитации, — это понятная, образная трактовка темы. Предпочтительнее использовать симметричные, законченные формы — круг, квадрат, прямоугольник. Хуже воспринимаются абстрактные формы. Изображения людей и животных привлекают больше внимания, чем вид неодушевленных предметов. Текст должен быть краток, энергичен, доходчив. Хорошо воспринимаются и запоминаются призывы, состоящие из коротких фраз, особенно в рифму.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80"/>
        <w:jc w:val="both"/>
      </w:pPr>
      <w:r>
        <w:t>Кабинеты (уголки) безопасности целесообразно оснащать методической, правовой литературой, а также иными средствами обучения, рассмотренными ниже.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80"/>
        <w:jc w:val="both"/>
      </w:pPr>
      <w:r>
        <w:rPr>
          <w:rStyle w:val="TimesNewRoman115pt"/>
          <w:rFonts w:eastAsia="Lucida Sans Unicode"/>
        </w:rPr>
        <w:t>Учебные видеофильмы.</w:t>
      </w:r>
      <w:r>
        <w:t xml:space="preserve"> Видеофильмы могут использоваться как самостоятельно, так и для занятий но БЖ. Современные средства позволяют записывать фрагменты видеофильмов прямо с телеприемников и вести широкий обмен видеоматериалами с другими ОУ, центрами безопасности, местными подразделениями органов обеспечивающих безопасность.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80"/>
        <w:jc w:val="both"/>
        <w:sectPr w:rsidR="00027902" w:rsidSect="0083436F">
          <w:type w:val="continuous"/>
          <w:pgSz w:w="11909" w:h="16838"/>
          <w:pgMar w:top="1544" w:right="956" w:bottom="1128" w:left="956" w:header="0" w:footer="3" w:gutter="166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noEndnote/>
          <w:rtlGutter/>
          <w:docGrid w:linePitch="360"/>
        </w:sectPr>
      </w:pPr>
      <w:r>
        <w:rPr>
          <w:rStyle w:val="TimesNewRoman115pt"/>
          <w:rFonts w:eastAsia="Lucida Sans Unicode"/>
        </w:rPr>
        <w:t>Слайды, диафтьмы.</w:t>
      </w:r>
      <w:r>
        <w:t xml:space="preserve"> Тематика слайдов, диафильмов в области безопасное^ совпадает с тематикой видеофильмов. Слайды также могут изготавливаться самостоятельно на прозрачных пленках формата А4 с использованием технологи! компьютерной графики и с привлечением творческих возможностей обучаемых.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rPr>
          <w:rStyle w:val="TimesNewRoman115pt"/>
          <w:rFonts w:eastAsia="Lucida Sans Unicode"/>
        </w:rPr>
        <w:lastRenderedPageBreak/>
        <w:t>Компьютерные обучающие программы.</w:t>
      </w:r>
      <w:r>
        <w:t xml:space="preserve"> Компьютерные обучающие программы, электронные учебники, энциклопедии и другие программные продукты могут устанавливаться как на отдельные Г1К, так и использоваться в сети при дистанционной форме обучения. Для приема и обработки информации с космических спутников серии </w:t>
      </w:r>
      <w:r w:rsidRPr="0083436F">
        <w:rPr>
          <w:lang w:eastAsia="en-US" w:bidi="en-US"/>
        </w:rPr>
        <w:t>«</w:t>
      </w:r>
      <w:r>
        <w:rPr>
          <w:lang w:val="en-US" w:eastAsia="en-US" w:bidi="en-US"/>
        </w:rPr>
        <w:t>NOAA</w:t>
      </w:r>
      <w:r w:rsidRPr="0083436F">
        <w:rPr>
          <w:lang w:eastAsia="en-US" w:bidi="en-US"/>
        </w:rPr>
        <w:t xml:space="preserve">» </w:t>
      </w:r>
      <w:r>
        <w:t>и «Метеор» и внедрения в учебный процесс так называемой «Космической географии» может использоваться малогабаритный программно-технический комплекс «Енисей-1», разработанный ВНИИ ГОЧС.</w:t>
      </w:r>
    </w:p>
    <w:p w:rsidR="00027902" w:rsidRDefault="00064564">
      <w:pPr>
        <w:pStyle w:val="1"/>
        <w:shd w:val="clear" w:color="auto" w:fill="auto"/>
        <w:spacing w:line="416" w:lineRule="exact"/>
        <w:ind w:left="20" w:firstLine="460"/>
      </w:pPr>
      <w:r>
        <w:rPr>
          <w:rStyle w:val="TimesNewRoman115pt"/>
          <w:rFonts w:eastAsia="Lucida Sans Unicode"/>
        </w:rPr>
        <w:t>Макеты, муляжи.</w:t>
      </w:r>
      <w:r>
        <w:t xml:space="preserve"> В кабинетах уместны: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t>макеты местности, отражающие расположение потенциально-опасных объектов, дорог, водоемов, убежищ и т. п.;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t>макеты жилого, общественного и промышленных зданий с узлами жизнеобеспечения, технологическим оборудованием;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t>макеты потенциально-опасных элементов технологического оборудования (в зависимости от профиля О У);</w:t>
      </w:r>
    </w:p>
    <w:p w:rsidR="00027902" w:rsidRDefault="00064564">
      <w:pPr>
        <w:pStyle w:val="1"/>
        <w:shd w:val="clear" w:color="auto" w:fill="auto"/>
        <w:spacing w:line="416" w:lineRule="exact"/>
        <w:ind w:left="500" w:right="40"/>
      </w:pPr>
      <w:r>
        <w:t>макеты фильтрующих, изолирующих и других противогазов, респираторов; макеты убежищ, укрытий с основными системами жизнеобеспечения; макеты аварийно-спасательных средств; муляжи тела человека.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t>Такие макеты можно получить (заказать) с помощью подразделений МЧС. ГАИ. пожарной охраны, вневедомственной охраны, воинских частей, а также изготовить самим.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  <w:jc w:val="both"/>
      </w:pPr>
      <w:r>
        <w:rPr>
          <w:rStyle w:val="TimesNewRoman115pt"/>
          <w:rFonts w:eastAsia="Lucida Sans Unicode"/>
        </w:rPr>
        <w:t>Тренаэюеры.</w:t>
      </w:r>
      <w:r>
        <w:t xml:space="preserve"> Для развития навыков проведения противошоковых мероприятий </w:t>
      </w:r>
      <w:r>
        <w:rPr>
          <w:rStyle w:val="TimesNewRoman115pt"/>
          <w:rFonts w:eastAsia="Lucida Sans Unicode"/>
          <w:lang w:val="en-US" w:eastAsia="en-US" w:bidi="en-US"/>
        </w:rPr>
        <w:t>v</w:t>
      </w:r>
      <w:r w:rsidRPr="0083436F">
        <w:rPr>
          <w:rStyle w:val="TimesNewRoman115pt"/>
          <w:rFonts w:eastAsia="Lucida Sans Unicode"/>
          <w:lang w:eastAsia="en-US" w:bidi="en-US"/>
        </w:rPr>
        <w:t xml:space="preserve"> </w:t>
      </w:r>
      <w:r>
        <w:t>сердечно-легочной реанимации может использоваться робот-тренажер типа «Гоша», г также иные куклы-тренажеры.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  <w:jc w:val="both"/>
      </w:pPr>
      <w:r>
        <w:rPr>
          <w:rStyle w:val="TimesNewRoman115pt"/>
          <w:rFonts w:eastAsia="Lucida Sans Unicode"/>
        </w:rPr>
        <w:t>Образцы спасательного оборудования.</w:t>
      </w:r>
      <w:r>
        <w:t xml:space="preserve"> Кабинет может оснащаться образцами малогабаритных аварийно-спасательных инструментов (механических, гидравлических </w:t>
      </w:r>
      <w:r>
        <w:rPr>
          <w:lang w:val="en-US" w:eastAsia="en-US" w:bidi="en-US"/>
        </w:rPr>
        <w:t>t</w:t>
      </w:r>
      <w:r w:rsidRPr="0083436F">
        <w:rPr>
          <w:lang w:eastAsia="en-US" w:bidi="en-US"/>
        </w:rPr>
        <w:t xml:space="preserve"> </w:t>
      </w:r>
      <w:r>
        <w:t>др.), приборов поиска пострадавших, приборов радиационной, химической и другоГ разведки, изолирующих и промышленных противогазов, респираторов, аппаратов дл! проведения сердечно-легочной реанимации и т. п.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</w:pPr>
      <w:r>
        <w:rPr>
          <w:rStyle w:val="TimesNewRoman115pt"/>
          <w:rFonts w:eastAsia="Lucida Sans Unicode"/>
        </w:rPr>
        <w:t>Стенды</w:t>
      </w:r>
      <w:r>
        <w:t xml:space="preserve">, </w:t>
      </w:r>
      <w:r>
        <w:rPr>
          <w:rStyle w:val="TimesNewRoman115pt"/>
          <w:rFonts w:eastAsia="Lucida Sans Unicode"/>
        </w:rPr>
        <w:t>такаты.</w:t>
      </w:r>
      <w:r>
        <w:t xml:space="preserve"> Содержание стендов, плакатов аналогично тематике фильмов </w:t>
      </w:r>
      <w:r>
        <w:rPr>
          <w:lang w:val="en-US" w:eastAsia="en-US" w:bidi="en-US"/>
        </w:rPr>
        <w:t>i</w:t>
      </w:r>
      <w:r w:rsidRPr="0083436F">
        <w:rPr>
          <w:lang w:eastAsia="en-US" w:bidi="en-US"/>
        </w:rPr>
        <w:t xml:space="preserve"> </w:t>
      </w:r>
      <w:r>
        <w:t>слайдов, а также макетам, муляжам, тренажерам.</w:t>
      </w:r>
    </w:p>
    <w:p w:rsidR="00027902" w:rsidRDefault="00064564">
      <w:pPr>
        <w:pStyle w:val="1"/>
        <w:shd w:val="clear" w:color="auto" w:fill="auto"/>
        <w:spacing w:line="416" w:lineRule="exact"/>
        <w:ind w:left="20" w:right="40" w:firstLine="460"/>
        <w:jc w:val="both"/>
      </w:pPr>
      <w:r>
        <w:t>Содержание работы кабинета (уголка) безопасности и охраны труда, распределена обязанностей по обеспечению их деятельности между специалистами ОУ (с внесение? сведений об этом в соответствующие должностные инструкции) утверждаются</w:t>
      </w:r>
    </w:p>
    <w:p w:rsidR="00027902" w:rsidRDefault="00064564">
      <w:pPr>
        <w:pStyle w:val="1"/>
        <w:shd w:val="clear" w:color="auto" w:fill="auto"/>
        <w:spacing w:after="336" w:line="421" w:lineRule="exact"/>
        <w:ind w:left="320"/>
        <w:jc w:val="both"/>
      </w:pPr>
      <w:r>
        <w:t>руководителем ОУ с учетом рекомендаций федеральных органов исполнительной власти, органов по охране труда субъектов РФ.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2444"/>
        <w:gridCol w:w="6823"/>
      </w:tblGrid>
      <w:tr w:rsidR="00027902">
        <w:trPr>
          <w:trHeight w:hRule="exact" w:val="106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after="120" w:line="160" w:lineRule="exact"/>
              <w:jc w:val="center"/>
            </w:pPr>
            <w:r>
              <w:rPr>
                <w:rStyle w:val="8pt"/>
              </w:rPr>
              <w:lastRenderedPageBreak/>
              <w:t>№/№</w:t>
            </w: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before="120" w:line="170" w:lineRule="exact"/>
              <w:jc w:val="center"/>
            </w:pPr>
            <w:r>
              <w:rPr>
                <w:rStyle w:val="85pt"/>
              </w:rPr>
              <w:t>п.п.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40" w:lineRule="exact"/>
              <w:ind w:left="720" w:hanging="300"/>
            </w:pPr>
            <w:r>
              <w:rPr>
                <w:rStyle w:val="85pt"/>
              </w:rPr>
              <w:t>Тематика средств обучения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F67" w:rsidRDefault="00244F67">
            <w:pPr>
              <w:pStyle w:val="1"/>
              <w:framePr w:w="9962" w:wrap="notBeside" w:vAnchor="text" w:hAnchor="text" w:xAlign="center" w:y="1"/>
              <w:shd w:val="clear" w:color="auto" w:fill="auto"/>
              <w:spacing w:line="170" w:lineRule="exact"/>
              <w:jc w:val="center"/>
              <w:rPr>
                <w:rStyle w:val="85pt"/>
              </w:rPr>
            </w:pP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</w:rPr>
              <w:t>Содержание</w:t>
            </w:r>
          </w:p>
        </w:tc>
      </w:tr>
      <w:tr w:rsidR="00027902">
        <w:trPr>
          <w:trHeight w:hRule="exact" w:val="95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ArialNarrow95pt"/>
              </w:rPr>
              <w:t>1</w:t>
            </w:r>
            <w:r>
              <w:rPr>
                <w:rStyle w:val="ArialNarrow95pt0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Безопасность на дорогах и на транспорте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8pt"/>
              </w:rPr>
              <w:t>Опасности дорожного движения, элементы дорог и улиц, дорожные знаки и разметка, сигналы регулирования, правила поведения на дорогах, в транспорте, причины транспортного травматизма, действия при ДТП.</w:t>
            </w:r>
          </w:p>
        </w:tc>
      </w:tr>
      <w:tr w:rsidR="00027902">
        <w:trPr>
          <w:trHeight w:hRule="exact" w:val="7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8pt"/>
              </w:rPr>
              <w:t>Безопасность на воде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8pt"/>
              </w:rPr>
              <w:t>Меры безопасности на водной переправе в летнее и зимнее время (при движении по льду водоёмов), правила купания, приёмы оказания помощи терпящим бедствие на воде (на льду), способы самоспасения.</w:t>
            </w:r>
          </w:p>
        </w:tc>
      </w:tr>
      <w:tr w:rsidR="00027902">
        <w:trPr>
          <w:trHeight w:hRule="exact" w:val="9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Безопасность на природе и на отдыхе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8pt"/>
              </w:rPr>
              <w:t>Опасные природные факторы, правила поведения на природе, первая помощь при тепловом ударе, обморожении, переохлаждении, отравлениях ядовитыми растениями, укусах насекомыми, животными, ориентирование на местности, автономное выживание.</w:t>
            </w:r>
          </w:p>
        </w:tc>
      </w:tr>
      <w:tr w:rsidR="00027902">
        <w:trPr>
          <w:trHeight w:hRule="exact" w:val="7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4.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Поведение при ситуации</w:t>
            </w: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криминогенного</w:t>
            </w: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характера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8pt"/>
              </w:rPr>
              <w:t>Зоны повышенной криминальной опасности, меры предупреждения и правила поведения в криминальных ситуациях, пределы самообороны.</w:t>
            </w:r>
          </w:p>
        </w:tc>
      </w:tr>
      <w:tr w:rsidR="00027902">
        <w:trPr>
          <w:trHeight w:hRule="exact" w:val="11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5.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8pt"/>
              </w:rPr>
              <w:t>Правила безопасного поведения при землетрясениях, ураганах, ураганах, наводнениях.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8pt"/>
              </w:rPr>
              <w:t>Причины и последствия землетрясений, мероприятия по снижению потерь и ущерба, правила безопасного поведения при землетрясениях, ураганах, ураганах, наводнениях и иных стихийных бедствиях.</w:t>
            </w:r>
          </w:p>
        </w:tc>
      </w:tr>
      <w:tr w:rsidR="00027902">
        <w:trPr>
          <w:trHeight w:hRule="exact" w:val="11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ArialNarrow95pt"/>
              </w:rPr>
              <w:t>6</w:t>
            </w:r>
            <w:r>
              <w:rPr>
                <w:rStyle w:val="ArialNarrow95pt0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8pt"/>
              </w:rPr>
              <w:t>Правила безопасного поведения при пожарах и угрозе возникновения взрывов.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8pt"/>
              </w:rPr>
              <w:t>Причины и последствия пожаров, взрывов, правила пожарной безопасности, мероприятия по снижению потерь и ущерба, первичные средства пожаротушения, правила безопасного поведения при пожарах и угрозе возникновения взрывов.</w:t>
            </w:r>
          </w:p>
        </w:tc>
      </w:tr>
      <w:tr w:rsidR="00027902">
        <w:trPr>
          <w:trHeight w:hRule="exact" w:val="119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7.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Правила безопасного поведения при химическом заражении и радиоактивном загрязнении.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8pt"/>
              </w:rPr>
              <w:t>Характеристика химических и радиационно опасных объектов, причины и последствия аварий, правила поведения в зоне химического заражения и радиоактивного загрязнения, основные виды отравляющих веществ, их свойства, первая медицинская помощь, средства защиты.</w:t>
            </w:r>
          </w:p>
        </w:tc>
      </w:tr>
      <w:tr w:rsidR="00027902">
        <w:trPr>
          <w:trHeight w:hRule="exact" w:val="9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8.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Первая медицинская помощь при травмах.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jc w:val="both"/>
            </w:pPr>
            <w:r>
              <w:rPr>
                <w:rStyle w:val="8pt"/>
              </w:rPr>
              <w:t>Первая помощь при порезах, ожогах, ушибах, вывихах, переломах, ранениях, способы остановки кровотечения, порядок наложения иммобилизирующих средств, способы транспортировки при различных травмах.</w:t>
            </w:r>
          </w:p>
        </w:tc>
      </w:tr>
      <w:tr w:rsidR="00027902">
        <w:trPr>
          <w:trHeight w:hRule="exact" w:val="11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9.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8pt"/>
              </w:rPr>
              <w:t>Противошоковое и</w:t>
            </w: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8pt"/>
              </w:rPr>
              <w:t>реанимационные</w:t>
            </w:r>
          </w:p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8pt"/>
              </w:rPr>
              <w:t>мероприятия.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8pt"/>
              </w:rPr>
              <w:t>Характеристика состояний, угрожающих жизни человека (шок, кома, остановка сердца и дыхания, механическая асфикция), признаки истинного утопления (синего) и утопления в холодной воде (бледнего), признаки клинической смерти, технология простейших противошоковых мероприятий и сердечно-легочной реанимации.</w:t>
            </w:r>
          </w:p>
        </w:tc>
      </w:tr>
      <w:tr w:rsidR="00027902">
        <w:trPr>
          <w:trHeight w:hRule="exact" w:val="7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10.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>
              <w:rPr>
                <w:rStyle w:val="8pt"/>
              </w:rPr>
              <w:t>Борьба с вредными привычками.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902" w:rsidRDefault="00064564">
            <w:pPr>
              <w:pStyle w:val="1"/>
              <w:framePr w:w="996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8pt"/>
              </w:rPr>
              <w:t>Виды и опасности вредных привычек, влияние вредных привычек на здоровье человека, первая помощь при алкогольном и наркотическом отравлении.</w:t>
            </w:r>
          </w:p>
        </w:tc>
      </w:tr>
    </w:tbl>
    <w:p w:rsidR="00027902" w:rsidRDefault="00027902">
      <w:pPr>
        <w:rPr>
          <w:sz w:val="2"/>
          <w:szCs w:val="2"/>
        </w:rPr>
      </w:pPr>
    </w:p>
    <w:p w:rsidR="00027902" w:rsidRDefault="00064564">
      <w:pPr>
        <w:pStyle w:val="40"/>
        <w:shd w:val="clear" w:color="auto" w:fill="auto"/>
        <w:spacing w:before="236" w:line="318" w:lineRule="exact"/>
        <w:ind w:left="740"/>
      </w:pPr>
      <w:r>
        <w:t>Организация работы кабинета (уголка) безопасности</w:t>
      </w:r>
    </w:p>
    <w:p w:rsidR="00027902" w:rsidRDefault="00064564">
      <w:pPr>
        <w:pStyle w:val="1"/>
        <w:shd w:val="clear" w:color="auto" w:fill="auto"/>
        <w:spacing w:line="318" w:lineRule="exact"/>
        <w:ind w:left="740"/>
      </w:pPr>
      <w:r>
        <w:t>Возможные направления использования: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spacing w:line="318" w:lineRule="exact"/>
        <w:ind w:left="320" w:right="180"/>
        <w:jc w:val="both"/>
      </w:pPr>
      <w:r>
        <w:t xml:space="preserve"> Кабинет в первой половине дня может использоваться согласно расписанию в учебном процессе.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spacing w:line="318" w:lineRule="exact"/>
        <w:ind w:left="320" w:right="180"/>
        <w:jc w:val="both"/>
      </w:pPr>
      <w:r>
        <w:t xml:space="preserve"> Кабинет может использоваться для проведения тематических классных часов и других мероприятий. В том числе для проведения занятий по изучению государственных</w:t>
      </w:r>
    </w:p>
    <w:p w:rsidR="00027902" w:rsidRDefault="00064564">
      <w:pPr>
        <w:pStyle w:val="1"/>
        <w:shd w:val="clear" w:color="auto" w:fill="auto"/>
        <w:ind w:left="20"/>
      </w:pPr>
      <w:r>
        <w:t>символов Российской Федерации, для проведения занятий по теме «Основы медицинских знаний» для всех параллелей классов.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ind w:left="20"/>
      </w:pPr>
      <w:r>
        <w:t xml:space="preserve"> В кабинете устанавливается график приема и консультирования специалистов: </w:t>
      </w:r>
      <w:r>
        <w:lastRenderedPageBreak/>
        <w:t>психолога, уполномоченного по правам, медицинского работника, членов Управляющего Совета и др. Возможна организация работы «телефона доверия», может присутствовать стенд и вестись профориентационная работа с обучающимися.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ind w:left="20"/>
      </w:pPr>
      <w:r>
        <w:t xml:space="preserve"> Кабинет может стать штабом общественных объединений: ЮИД, смешанных групп производственного контроля (старшеклассники, педагоги, родители), и др. Кабинет может иметь тематические стенды по вопросам обеспечения комплексной безопасности всех участников образовательного процесса, требований пожарной безопасности.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ind w:left="20"/>
      </w:pPr>
      <w:r>
        <w:t xml:space="preserve"> Кабинет - центр развития творчества учащихся по вопросам обеспечения, обучения и контроля за соблюдением норм комплексной безопасности в образовательном учреждении. На его базе подводятся итоги внутришкольных творческих конкурсов: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конкурс рисунков по противопожарной теме;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конкурс рисунков по теме безопасного поведения на дорогах города;</w:t>
      </w:r>
    </w:p>
    <w:p w:rsidR="00027902" w:rsidRDefault="00064564">
      <w:pPr>
        <w:pStyle w:val="1"/>
        <w:shd w:val="clear" w:color="auto" w:fill="auto"/>
        <w:ind w:left="20"/>
      </w:pPr>
      <w:r>
        <w:t>на лучшую памятку по безопасности (на разные темы), разработанную коллективами классов;</w:t>
      </w:r>
    </w:p>
    <w:p w:rsidR="00027902" w:rsidRDefault="00064564">
      <w:pPr>
        <w:pStyle w:val="1"/>
        <w:numPr>
          <w:ilvl w:val="0"/>
          <w:numId w:val="1"/>
        </w:numPr>
        <w:shd w:val="clear" w:color="auto" w:fill="auto"/>
        <w:ind w:left="20"/>
      </w:pPr>
      <w:r>
        <w:t xml:space="preserve"> конкурс проектов старшеклассников «Безопасная школа», «Безопасная улица», «Безопасное жилище», «Безопасное поведение» (в школе, на улице, дома, на мероприятии, в походе, на экскурсии, других, в том числе гипермассовых мероприятиях: митингах, акциях, концертных программах и т.д.).</w:t>
      </w:r>
    </w:p>
    <w:p w:rsidR="00027902" w:rsidRDefault="00064564">
      <w:pPr>
        <w:pStyle w:val="1"/>
        <w:shd w:val="clear" w:color="auto" w:fill="auto"/>
        <w:ind w:left="20"/>
      </w:pPr>
      <w:r>
        <w:t>-конкурс но созданию компьютерных обучающих программ, игр, тренажеров по вопросам комплексной безопасности;</w:t>
      </w:r>
    </w:p>
    <w:p w:rsidR="00027902" w:rsidRDefault="00064564">
      <w:pPr>
        <w:pStyle w:val="1"/>
        <w:shd w:val="clear" w:color="auto" w:fill="auto"/>
        <w:ind w:left="20" w:right="380" w:firstLine="380"/>
      </w:pPr>
      <w:r>
        <w:t>Все такие творческие работы учащихся, помимо участия их в конкурсе, могут быть учтены в итоговой аттестации по ОБЖ.</w:t>
      </w:r>
    </w:p>
    <w:p w:rsidR="00027902" w:rsidRDefault="00064564">
      <w:pPr>
        <w:pStyle w:val="1"/>
        <w:shd w:val="clear" w:color="auto" w:fill="auto"/>
        <w:ind w:left="20" w:right="380" w:firstLine="380"/>
      </w:pPr>
      <w:r>
        <w:t>Приветствуется выполнение творческих работ совместно с взрослыми (педагогами, родителями).</w:t>
      </w:r>
    </w:p>
    <w:p w:rsidR="00027902" w:rsidRDefault="00064564">
      <w:pPr>
        <w:pStyle w:val="1"/>
        <w:shd w:val="clear" w:color="auto" w:fill="auto"/>
        <w:ind w:left="20" w:firstLine="380"/>
      </w:pPr>
      <w:r>
        <w:t>Кабинет содержит информацию о всевозможных школьных, районных, окружных, городских, межрегиональных и всероссийских конкурсах и создает условия для участия в них обучающихся.</w:t>
      </w:r>
    </w:p>
    <w:p w:rsidR="00027902" w:rsidRDefault="00064564">
      <w:pPr>
        <w:pStyle w:val="1"/>
        <w:numPr>
          <w:ilvl w:val="0"/>
          <w:numId w:val="2"/>
        </w:numPr>
        <w:shd w:val="clear" w:color="auto" w:fill="auto"/>
        <w:ind w:left="20"/>
      </w:pPr>
      <w:r>
        <w:t xml:space="preserve"> Кабинет содержит все материалы на дисках.</w:t>
      </w:r>
    </w:p>
    <w:sectPr w:rsidR="00027902" w:rsidSect="0083436F">
      <w:headerReference w:type="even" r:id="rId7"/>
      <w:headerReference w:type="default" r:id="rId8"/>
      <w:headerReference w:type="first" r:id="rId9"/>
      <w:pgSz w:w="11909" w:h="16838"/>
      <w:pgMar w:top="1544" w:right="956" w:bottom="1128" w:left="956" w:header="0" w:footer="3" w:gutter="166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noEndnote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41" w:rsidRDefault="00CA7541" w:rsidP="00027902">
      <w:r>
        <w:separator/>
      </w:r>
    </w:p>
  </w:endnote>
  <w:endnote w:type="continuationSeparator" w:id="1">
    <w:p w:rsidR="00CA7541" w:rsidRDefault="00CA7541" w:rsidP="00027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41" w:rsidRDefault="00CA7541"/>
  </w:footnote>
  <w:footnote w:type="continuationSeparator" w:id="1">
    <w:p w:rsidR="00CA7541" w:rsidRDefault="00CA75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02" w:rsidRDefault="009F4C97">
    <w:pPr>
      <w:rPr>
        <w:sz w:val="2"/>
        <w:szCs w:val="2"/>
      </w:rPr>
    </w:pPr>
    <w:r w:rsidRPr="009F4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45pt;margin-top:56.15pt;width:4.15pt;height:8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7902" w:rsidRDefault="00064564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02" w:rsidRDefault="009F4C97">
    <w:pPr>
      <w:rPr>
        <w:sz w:val="2"/>
        <w:szCs w:val="2"/>
      </w:rPr>
    </w:pPr>
    <w:r w:rsidRPr="009F4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15pt;margin-top:57.6pt;width:5.4pt;height:8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7902" w:rsidRDefault="00064564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02" w:rsidRDefault="009F4C97">
    <w:pPr>
      <w:rPr>
        <w:sz w:val="2"/>
        <w:szCs w:val="2"/>
      </w:rPr>
    </w:pPr>
    <w:r w:rsidRPr="009F4C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8pt;margin-top:56.15pt;width:4.15pt;height:8.5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7902" w:rsidRDefault="00064564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34E"/>
    <w:multiLevelType w:val="multilevel"/>
    <w:tmpl w:val="A1EC5F1A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844C3C"/>
    <w:multiLevelType w:val="multilevel"/>
    <w:tmpl w:val="CAC8F86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27902"/>
    <w:rsid w:val="00027902"/>
    <w:rsid w:val="00064564"/>
    <w:rsid w:val="00244F67"/>
    <w:rsid w:val="0083436F"/>
    <w:rsid w:val="009F4C97"/>
    <w:rsid w:val="00CA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9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90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279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027902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LucidaSansUnicode24pt">
    <w:name w:val="Основной текст (2) + Lucida Sans Unicode;24 pt;Не полужирный"/>
    <w:basedOn w:val="2"/>
    <w:rsid w:val="0002790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48"/>
      <w:szCs w:val="4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279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279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sid w:val="0002790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0279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mesNewRoman115pt">
    <w:name w:val="Основной текст + Times New Roman;11;5 pt;Курсив"/>
    <w:basedOn w:val="a6"/>
    <w:rsid w:val="000279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7">
    <w:name w:val="Колонтитул_"/>
    <w:basedOn w:val="a0"/>
    <w:link w:val="a8"/>
    <w:rsid w:val="0002790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sid w:val="000279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pt">
    <w:name w:val="Основной текст + 8 pt"/>
    <w:basedOn w:val="a6"/>
    <w:rsid w:val="00027902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85pt">
    <w:name w:val="Основной текст + 8;5 pt"/>
    <w:basedOn w:val="a6"/>
    <w:rsid w:val="00027902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ArialNarrow95pt">
    <w:name w:val="Основной текст + Arial Narrow;9;5 pt"/>
    <w:basedOn w:val="a6"/>
    <w:rsid w:val="00027902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rialNarrow95pt0">
    <w:name w:val="Основной текст + Arial Narrow;9;5 pt"/>
    <w:basedOn w:val="a6"/>
    <w:rsid w:val="00027902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027902"/>
    <w:pPr>
      <w:shd w:val="clear" w:color="auto" w:fill="FFFFFF"/>
      <w:spacing w:line="279" w:lineRule="exact"/>
      <w:ind w:hanging="220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rsid w:val="00027902"/>
    <w:pPr>
      <w:shd w:val="clear" w:color="auto" w:fill="FFFFFF"/>
      <w:spacing w:before="1380" w:after="7920" w:line="1009" w:lineRule="exact"/>
      <w:ind w:firstLine="2140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30">
    <w:name w:val="Основной текст (3)"/>
    <w:basedOn w:val="a"/>
    <w:link w:val="3"/>
    <w:rsid w:val="00027902"/>
    <w:pPr>
      <w:shd w:val="clear" w:color="auto" w:fill="FFFFFF"/>
      <w:spacing w:before="7920"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40">
    <w:name w:val="Основной текст (4)"/>
    <w:basedOn w:val="a"/>
    <w:link w:val="4"/>
    <w:rsid w:val="00027902"/>
    <w:pPr>
      <w:shd w:val="clear" w:color="auto" w:fill="FFFFFF"/>
      <w:spacing w:line="323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Основной текст1"/>
    <w:basedOn w:val="a"/>
    <w:link w:val="a6"/>
    <w:rsid w:val="00027902"/>
    <w:pPr>
      <w:shd w:val="clear" w:color="auto" w:fill="FFFFFF"/>
      <w:spacing w:line="323" w:lineRule="exac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1">
    <w:name w:val="Заголовок №1"/>
    <w:basedOn w:val="a"/>
    <w:link w:val="10"/>
    <w:rsid w:val="00027902"/>
    <w:pPr>
      <w:shd w:val="clear" w:color="auto" w:fill="FFFFFF"/>
      <w:spacing w:before="300" w:line="318" w:lineRule="exact"/>
      <w:ind w:firstLine="36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Колонтитул"/>
    <w:basedOn w:val="a"/>
    <w:link w:val="a7"/>
    <w:rsid w:val="0002790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10436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2019-11-12T06:26:00Z</dcterms:created>
  <dcterms:modified xsi:type="dcterms:W3CDTF">2019-11-12T06:55:00Z</dcterms:modified>
</cp:coreProperties>
</file>