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B4E" w:rsidRDefault="008B2B4E" w:rsidP="008B2B4E">
      <w:pPr>
        <w:spacing w:before="100" w:beforeAutospacing="1" w:after="100" w:afterAutospacing="1" w:line="240" w:lineRule="auto"/>
        <w:rPr>
          <w:rFonts w:ascii="Verdana" w:eastAsia="Times New Roman" w:hAnsi="Verdana" w:cs="Times New Roman"/>
          <w:b/>
          <w:bCs/>
          <w:color w:val="000000"/>
          <w:sz w:val="28"/>
          <w:szCs w:val="28"/>
          <w:lang w:eastAsia="ru-RU"/>
        </w:rPr>
      </w:pPr>
      <w:r w:rsidRPr="008B2B4E">
        <w:rPr>
          <w:rFonts w:ascii="Verdana" w:eastAsia="Times New Roman" w:hAnsi="Verdana" w:cs="Times New Roman"/>
          <w:b/>
          <w:bCs/>
          <w:color w:val="000000"/>
          <w:sz w:val="28"/>
          <w:szCs w:val="28"/>
          <w:lang w:eastAsia="ru-RU"/>
        </w:rPr>
        <w:t>План самообразования учителя русского языка и литературы</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МУСАЕВОЙ РАИСАТ БАГОМЕДОВНЫ</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b/>
          <w:bCs/>
          <w:color w:val="000000"/>
          <w:sz w:val="20"/>
          <w:szCs w:val="20"/>
          <w:lang w:eastAsia="ru-RU"/>
        </w:rPr>
        <w:t>2014-2015гг</w:t>
      </w:r>
    </w:p>
    <w:p w:rsidR="008B2B4E" w:rsidRPr="008B2B4E" w:rsidRDefault="008B2B4E" w:rsidP="008B2B4E">
      <w:pPr>
        <w:spacing w:after="0" w:line="240" w:lineRule="auto"/>
        <w:rPr>
          <w:rFonts w:ascii="Verdana" w:eastAsia="Times New Roman" w:hAnsi="Verdana" w:cs="Times New Roman"/>
          <w:color w:val="000000"/>
          <w:sz w:val="20"/>
          <w:szCs w:val="20"/>
          <w:lang w:eastAsia="ru-RU"/>
        </w:rPr>
      </w:pP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b/>
          <w:bCs/>
          <w:color w:val="000000"/>
          <w:sz w:val="20"/>
          <w:szCs w:val="20"/>
          <w:lang w:eastAsia="ru-RU"/>
        </w:rPr>
        <w:t>ПЛАН РАБОТЫ над методической темой по самообразованию учителя русского языка и литературы</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b/>
          <w:bCs/>
          <w:color w:val="000000"/>
          <w:sz w:val="20"/>
          <w:szCs w:val="20"/>
          <w:lang w:eastAsia="ru-RU"/>
        </w:rPr>
        <w:t>Индивидуальная тема: </w:t>
      </w:r>
      <w:r w:rsidRPr="008B2B4E">
        <w:rPr>
          <w:rFonts w:ascii="Verdana" w:eastAsia="Times New Roman" w:hAnsi="Verdana" w:cs="Times New Roman"/>
          <w:color w:val="000000"/>
          <w:sz w:val="20"/>
          <w:szCs w:val="20"/>
          <w:lang w:eastAsia="ru-RU"/>
        </w:rPr>
        <w:t>«Применение современных образовательных технологий и формирование языковой компетентности учащихся на уроках и в ходе подготовки к государственной итоговой аттестации и в работе с одаренными детьми».</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b/>
          <w:bCs/>
          <w:color w:val="000000"/>
          <w:sz w:val="20"/>
          <w:szCs w:val="20"/>
          <w:lang w:eastAsia="ru-RU"/>
        </w:rPr>
        <w:t>Когда начата работа над темой</w:t>
      </w:r>
      <w:r w:rsidRPr="008B2B4E">
        <w:rPr>
          <w:rFonts w:ascii="Verdana" w:eastAsia="Times New Roman" w:hAnsi="Verdana" w:cs="Times New Roman"/>
          <w:color w:val="000000"/>
          <w:sz w:val="20"/>
          <w:szCs w:val="20"/>
          <w:lang w:eastAsia="ru-RU"/>
        </w:rPr>
        <w:t>: 2014-2015учебный год</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b/>
          <w:bCs/>
          <w:color w:val="000000"/>
          <w:sz w:val="20"/>
          <w:szCs w:val="20"/>
          <w:lang w:eastAsia="ru-RU"/>
        </w:rPr>
        <w:t>Когда предполагается закончить работу над темой:</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2017-2018учебный год.</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b/>
          <w:bCs/>
          <w:color w:val="000000"/>
          <w:sz w:val="20"/>
          <w:szCs w:val="20"/>
          <w:lang w:eastAsia="ru-RU"/>
        </w:rPr>
        <w:t>Актуальность темы.</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В основе Концепции образования нашей школы заложена гуманистическая</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позиция, требующая осознания ребенка как главной ценности в педагогическом процессе,</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признания его способностей и права на саморазвитие. Приоритетным направлением</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школа считает создание условий для саморазвития личности школьника. Это напрямую зависит от уровня подготовки педагогов. Думаю, что этот уровень должен постоянно расти, т.к. эффективность различных курсов повышения квалификации невелика без процесса самообразования учителя.</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Самообразование учителя есть необходимое условие профессиональной деятельности</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педагога.</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b/>
          <w:bCs/>
          <w:color w:val="000000"/>
          <w:sz w:val="20"/>
          <w:szCs w:val="20"/>
          <w:lang w:eastAsia="ru-RU"/>
        </w:rPr>
        <w:t>Цель</w:t>
      </w:r>
      <w:r w:rsidRPr="008B2B4E">
        <w:rPr>
          <w:rFonts w:ascii="Verdana" w:eastAsia="Times New Roman" w:hAnsi="Verdana" w:cs="Times New Roman"/>
          <w:color w:val="000000"/>
          <w:sz w:val="20"/>
          <w:szCs w:val="20"/>
          <w:lang w:eastAsia="ru-RU"/>
        </w:rPr>
        <w:t>: повысить свой теоретический, научно-методический уровень, профессиональное мастерство и компетентность как учителя русского языка и литературы и развитие благоприятной, мотивирующей потребности учащихся к учебе.</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b/>
          <w:bCs/>
          <w:color w:val="000000"/>
          <w:sz w:val="20"/>
          <w:szCs w:val="20"/>
          <w:lang w:eastAsia="ru-RU"/>
        </w:rPr>
        <w:t>Задачи самообразования по теме</w:t>
      </w:r>
      <w:r w:rsidRPr="008B2B4E">
        <w:rPr>
          <w:rFonts w:ascii="Verdana" w:eastAsia="Times New Roman" w:hAnsi="Verdana" w:cs="Times New Roman"/>
          <w:color w:val="000000"/>
          <w:sz w:val="20"/>
          <w:szCs w:val="20"/>
          <w:lang w:eastAsia="ru-RU"/>
        </w:rPr>
        <w:t>:</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-изучить учебно-методическую литературу по теме самообразования;</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-изучить опыт педагогов, школы, района, республики;</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 овладеть новыми информационными технологиями путем внедрения их в учебно-воспитательный процесс;</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 вести мониторинг саморазвития школьников;</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lastRenderedPageBreak/>
        <w:t>- обобщить опыт педагогической работы по теме самообразования.</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 xml:space="preserve">-разработать систему изучения новых тем и контроля знаний учащихся в технологии </w:t>
      </w:r>
      <w:proofErr w:type="spellStart"/>
      <w:r w:rsidRPr="008B2B4E">
        <w:rPr>
          <w:rFonts w:ascii="Verdana" w:eastAsia="Times New Roman" w:hAnsi="Verdana" w:cs="Times New Roman"/>
          <w:color w:val="000000"/>
          <w:sz w:val="20"/>
          <w:szCs w:val="20"/>
          <w:lang w:eastAsia="ru-RU"/>
        </w:rPr>
        <w:t>деятельностного</w:t>
      </w:r>
      <w:proofErr w:type="spellEnd"/>
      <w:r w:rsidRPr="008B2B4E">
        <w:rPr>
          <w:rFonts w:ascii="Verdana" w:eastAsia="Times New Roman" w:hAnsi="Verdana" w:cs="Times New Roman"/>
          <w:color w:val="000000"/>
          <w:sz w:val="20"/>
          <w:szCs w:val="20"/>
          <w:lang w:eastAsia="ru-RU"/>
        </w:rPr>
        <w:t xml:space="preserve"> обучения;</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-развитие познавательного интереса через игру, нетрадиционные уроки, внеклассную работу, посредством участия в олимпиадах разного уровня;</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 xml:space="preserve">-дифференцированный и индивидуальный подход к учащимся при проведении всех форм </w:t>
      </w:r>
      <w:proofErr w:type="gramStart"/>
      <w:r w:rsidRPr="008B2B4E">
        <w:rPr>
          <w:rFonts w:ascii="Verdana" w:eastAsia="Times New Roman" w:hAnsi="Verdana" w:cs="Times New Roman"/>
          <w:color w:val="000000"/>
          <w:sz w:val="20"/>
          <w:szCs w:val="20"/>
          <w:lang w:eastAsia="ru-RU"/>
        </w:rPr>
        <w:t>контроля за</w:t>
      </w:r>
      <w:proofErr w:type="gramEnd"/>
      <w:r w:rsidRPr="008B2B4E">
        <w:rPr>
          <w:rFonts w:ascii="Verdana" w:eastAsia="Times New Roman" w:hAnsi="Verdana" w:cs="Times New Roman"/>
          <w:color w:val="000000"/>
          <w:sz w:val="20"/>
          <w:szCs w:val="20"/>
          <w:lang w:eastAsia="ru-RU"/>
        </w:rPr>
        <w:t xml:space="preserve"> знаниями учащихся;</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 xml:space="preserve">-разработать систему контроля, диагностики и мониторинга развития личностной сферы - мониторинг познавательных интересов, диагностика </w:t>
      </w:r>
      <w:proofErr w:type="spellStart"/>
      <w:r w:rsidRPr="008B2B4E">
        <w:rPr>
          <w:rFonts w:ascii="Verdana" w:eastAsia="Times New Roman" w:hAnsi="Verdana" w:cs="Times New Roman"/>
          <w:color w:val="000000"/>
          <w:sz w:val="20"/>
          <w:szCs w:val="20"/>
          <w:lang w:eastAsia="ru-RU"/>
        </w:rPr>
        <w:t>обучаемости</w:t>
      </w:r>
      <w:proofErr w:type="spellEnd"/>
      <w:r w:rsidRPr="008B2B4E">
        <w:rPr>
          <w:rFonts w:ascii="Verdana" w:eastAsia="Times New Roman" w:hAnsi="Verdana" w:cs="Times New Roman"/>
          <w:color w:val="000000"/>
          <w:sz w:val="20"/>
          <w:szCs w:val="20"/>
          <w:lang w:eastAsia="ru-RU"/>
        </w:rPr>
        <w:t xml:space="preserve"> и </w:t>
      </w:r>
      <w:proofErr w:type="spellStart"/>
      <w:r w:rsidRPr="008B2B4E">
        <w:rPr>
          <w:rFonts w:ascii="Verdana" w:eastAsia="Times New Roman" w:hAnsi="Verdana" w:cs="Times New Roman"/>
          <w:color w:val="000000"/>
          <w:sz w:val="20"/>
          <w:szCs w:val="20"/>
          <w:lang w:eastAsia="ru-RU"/>
        </w:rPr>
        <w:t>обученности</w:t>
      </w:r>
      <w:proofErr w:type="spellEnd"/>
      <w:r w:rsidRPr="008B2B4E">
        <w:rPr>
          <w:rFonts w:ascii="Verdana" w:eastAsia="Times New Roman" w:hAnsi="Verdana" w:cs="Times New Roman"/>
          <w:color w:val="000000"/>
          <w:sz w:val="20"/>
          <w:szCs w:val="20"/>
          <w:lang w:eastAsia="ru-RU"/>
        </w:rPr>
        <w:t>, зоны ближайшего развития;</w:t>
      </w:r>
      <w:r w:rsidRPr="008B2B4E">
        <w:rPr>
          <w:rFonts w:ascii="Verdana" w:eastAsia="Times New Roman" w:hAnsi="Verdana" w:cs="Times New Roman"/>
          <w:color w:val="000000"/>
          <w:sz w:val="20"/>
          <w:szCs w:val="20"/>
          <w:lang w:eastAsia="ru-RU"/>
        </w:rPr>
        <w:br/>
        <w:t> </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b/>
          <w:bCs/>
          <w:color w:val="000000"/>
          <w:sz w:val="20"/>
          <w:szCs w:val="20"/>
          <w:lang w:eastAsia="ru-RU"/>
        </w:rPr>
        <w:t>Основные вопросы, намеченные для изучения</w:t>
      </w:r>
      <w:r w:rsidRPr="008B2B4E">
        <w:rPr>
          <w:rFonts w:ascii="Verdana" w:eastAsia="Times New Roman" w:hAnsi="Verdana" w:cs="Times New Roman"/>
          <w:color w:val="000000"/>
          <w:sz w:val="20"/>
          <w:szCs w:val="20"/>
          <w:lang w:eastAsia="ru-RU"/>
        </w:rPr>
        <w:t>:</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углубление работы с учащимися требующих коррекции знаний и с «трудными учащимися»;</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научить применять каждого ученика стандартные знания в нестандартных ситуациях;</w:t>
      </w:r>
    </w:p>
    <w:p w:rsidR="008B2B4E" w:rsidRPr="008B2B4E" w:rsidRDefault="008B2B4E" w:rsidP="008B2B4E">
      <w:pPr>
        <w:spacing w:after="0" w:line="240" w:lineRule="auto"/>
        <w:rPr>
          <w:rFonts w:ascii="Verdana" w:eastAsia="Times New Roman" w:hAnsi="Verdana" w:cs="Times New Roman"/>
          <w:color w:val="000000"/>
          <w:sz w:val="20"/>
          <w:szCs w:val="20"/>
          <w:lang w:eastAsia="ru-RU"/>
        </w:rPr>
      </w:pP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b/>
          <w:bCs/>
          <w:color w:val="000000"/>
          <w:sz w:val="20"/>
          <w:lang w:eastAsia="ru-RU"/>
        </w:rPr>
        <w:t>Этапы проработки</w:t>
      </w:r>
    </w:p>
    <w:tbl>
      <w:tblPr>
        <w:tblW w:w="0" w:type="auto"/>
        <w:tblCellSpacing w:w="15" w:type="dxa"/>
        <w:tblCellMar>
          <w:top w:w="15" w:type="dxa"/>
          <w:left w:w="15" w:type="dxa"/>
          <w:bottom w:w="15" w:type="dxa"/>
          <w:right w:w="15" w:type="dxa"/>
        </w:tblCellMar>
        <w:tblLook w:val="04A0"/>
      </w:tblPr>
      <w:tblGrid>
        <w:gridCol w:w="2181"/>
        <w:gridCol w:w="2165"/>
        <w:gridCol w:w="3183"/>
        <w:gridCol w:w="1924"/>
      </w:tblGrid>
      <w:tr w:rsidR="008B2B4E" w:rsidRPr="008B2B4E" w:rsidTr="00B34BE3">
        <w:trPr>
          <w:trHeight w:val="360"/>
          <w:tblCellSpacing w:w="15" w:type="dxa"/>
        </w:trPr>
        <w:tc>
          <w:tcPr>
            <w:tcW w:w="2136"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Этапы</w:t>
            </w:r>
          </w:p>
        </w:tc>
        <w:tc>
          <w:tcPr>
            <w:tcW w:w="2135"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Содержание работы</w:t>
            </w:r>
          </w:p>
        </w:tc>
        <w:tc>
          <w:tcPr>
            <w:tcW w:w="3153"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Сроки</w:t>
            </w:r>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Форма представления</w:t>
            </w:r>
          </w:p>
        </w:tc>
      </w:tr>
      <w:tr w:rsidR="008B2B4E" w:rsidRPr="008B2B4E" w:rsidTr="00B34BE3">
        <w:trPr>
          <w:trHeight w:val="1530"/>
          <w:tblCellSpacing w:w="15" w:type="dxa"/>
        </w:trPr>
        <w:tc>
          <w:tcPr>
            <w:tcW w:w="2136"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Диагностический</w:t>
            </w:r>
          </w:p>
        </w:tc>
        <w:tc>
          <w:tcPr>
            <w:tcW w:w="2135"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Анализ затруднений.</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Постановка проблемы.</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Изучение литературы по проблеме, имеющегося опыта.</w:t>
            </w:r>
          </w:p>
        </w:tc>
        <w:tc>
          <w:tcPr>
            <w:tcW w:w="3153"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2014-2015уч</w:t>
            </w:r>
            <w:proofErr w:type="gramStart"/>
            <w:r w:rsidRPr="008B2B4E">
              <w:rPr>
                <w:rFonts w:ascii="Times New Roman" w:eastAsia="Times New Roman" w:hAnsi="Times New Roman" w:cs="Times New Roman"/>
                <w:color w:val="000000"/>
                <w:sz w:val="24"/>
                <w:szCs w:val="24"/>
                <w:lang w:eastAsia="ru-RU"/>
              </w:rPr>
              <w:t>.г</w:t>
            </w:r>
            <w:proofErr w:type="gramEnd"/>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Собеседования</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с коллегами,</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руководителем МО,</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методистом школы.</w:t>
            </w:r>
          </w:p>
        </w:tc>
      </w:tr>
      <w:tr w:rsidR="008B2B4E" w:rsidRPr="008B2B4E" w:rsidTr="00B34BE3">
        <w:trPr>
          <w:trHeight w:val="1920"/>
          <w:tblCellSpacing w:w="15" w:type="dxa"/>
        </w:trPr>
        <w:tc>
          <w:tcPr>
            <w:tcW w:w="2136"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Прогностический</w:t>
            </w:r>
          </w:p>
        </w:tc>
        <w:tc>
          <w:tcPr>
            <w:tcW w:w="2135"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Определение цели и задач работы над темой.</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Разработка системы мер, направленных на решение проблемы.</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 xml:space="preserve">Прогнозирование </w:t>
            </w:r>
            <w:r w:rsidRPr="008B2B4E">
              <w:rPr>
                <w:rFonts w:ascii="Times New Roman" w:eastAsia="Times New Roman" w:hAnsi="Times New Roman" w:cs="Times New Roman"/>
                <w:color w:val="000000"/>
                <w:sz w:val="24"/>
                <w:szCs w:val="24"/>
                <w:lang w:eastAsia="ru-RU"/>
              </w:rPr>
              <w:lastRenderedPageBreak/>
              <w:t>результатов.</w:t>
            </w:r>
          </w:p>
        </w:tc>
        <w:tc>
          <w:tcPr>
            <w:tcW w:w="3153"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lastRenderedPageBreak/>
              <w:t>2014-2015уч</w:t>
            </w:r>
            <w:proofErr w:type="gramStart"/>
            <w:r w:rsidRPr="008B2B4E">
              <w:rPr>
                <w:rFonts w:ascii="Times New Roman" w:eastAsia="Times New Roman" w:hAnsi="Times New Roman" w:cs="Times New Roman"/>
                <w:color w:val="000000"/>
                <w:sz w:val="24"/>
                <w:szCs w:val="24"/>
                <w:lang w:eastAsia="ru-RU"/>
              </w:rPr>
              <w:t>.г</w:t>
            </w:r>
            <w:proofErr w:type="gramEnd"/>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Выступление на МО</w:t>
            </w:r>
          </w:p>
        </w:tc>
      </w:tr>
      <w:tr w:rsidR="008B2B4E" w:rsidRPr="008B2B4E" w:rsidTr="00B34BE3">
        <w:trPr>
          <w:trHeight w:val="2295"/>
          <w:tblCellSpacing w:w="15" w:type="dxa"/>
        </w:trPr>
        <w:tc>
          <w:tcPr>
            <w:tcW w:w="2136"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B2B4E">
              <w:rPr>
                <w:rFonts w:ascii="Times New Roman" w:eastAsia="Times New Roman" w:hAnsi="Times New Roman" w:cs="Times New Roman"/>
                <w:color w:val="000000"/>
                <w:sz w:val="24"/>
                <w:szCs w:val="24"/>
                <w:lang w:eastAsia="ru-RU"/>
              </w:rPr>
              <w:lastRenderedPageBreak/>
              <w:t>Практи</w:t>
            </w:r>
            <w:proofErr w:type="spellEnd"/>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B2B4E">
              <w:rPr>
                <w:rFonts w:ascii="Times New Roman" w:eastAsia="Times New Roman" w:hAnsi="Times New Roman" w:cs="Times New Roman"/>
                <w:color w:val="000000"/>
                <w:sz w:val="24"/>
                <w:szCs w:val="24"/>
                <w:lang w:eastAsia="ru-RU"/>
              </w:rPr>
              <w:t>ческий</w:t>
            </w:r>
            <w:proofErr w:type="spellEnd"/>
          </w:p>
        </w:tc>
        <w:tc>
          <w:tcPr>
            <w:tcW w:w="2135"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Внедрение ППО, системы мер, направленных на решение работы.</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Формирование методического комплекса.</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Отслеживание процесса, текущих и промежуточных результатов.</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Корректировка работы.</w:t>
            </w:r>
          </w:p>
        </w:tc>
        <w:tc>
          <w:tcPr>
            <w:tcW w:w="3153"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2015-2016уч</w:t>
            </w:r>
            <w:proofErr w:type="gramStart"/>
            <w:r w:rsidRPr="008B2B4E">
              <w:rPr>
                <w:rFonts w:ascii="Times New Roman" w:eastAsia="Times New Roman" w:hAnsi="Times New Roman" w:cs="Times New Roman"/>
                <w:color w:val="000000"/>
                <w:sz w:val="24"/>
                <w:szCs w:val="24"/>
                <w:lang w:eastAsia="ru-RU"/>
              </w:rPr>
              <w:t>.г</w:t>
            </w:r>
            <w:proofErr w:type="gramEnd"/>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и 2016-2017уч</w:t>
            </w:r>
            <w:proofErr w:type="gramStart"/>
            <w:r w:rsidRPr="008B2B4E">
              <w:rPr>
                <w:rFonts w:ascii="Times New Roman" w:eastAsia="Times New Roman" w:hAnsi="Times New Roman" w:cs="Times New Roman"/>
                <w:color w:val="000000"/>
                <w:sz w:val="24"/>
                <w:szCs w:val="24"/>
                <w:lang w:eastAsia="ru-RU"/>
              </w:rPr>
              <w:t>.г</w:t>
            </w:r>
            <w:proofErr w:type="gramEnd"/>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Открытые уроки,</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выступления на МО</w:t>
            </w:r>
          </w:p>
        </w:tc>
      </w:tr>
      <w:tr w:rsidR="008B2B4E" w:rsidRPr="008B2B4E" w:rsidTr="00B34BE3">
        <w:trPr>
          <w:trHeight w:val="1140"/>
          <w:tblCellSpacing w:w="15" w:type="dxa"/>
        </w:trPr>
        <w:tc>
          <w:tcPr>
            <w:tcW w:w="2136"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Обобщающий</w:t>
            </w:r>
          </w:p>
        </w:tc>
        <w:tc>
          <w:tcPr>
            <w:tcW w:w="2135"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Подведение итогов.</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Оформление результатов работы по теме.</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Представление материалов.</w:t>
            </w:r>
          </w:p>
        </w:tc>
        <w:tc>
          <w:tcPr>
            <w:tcW w:w="3153"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 xml:space="preserve">2016-2017 </w:t>
            </w:r>
            <w:proofErr w:type="spellStart"/>
            <w:r w:rsidRPr="008B2B4E">
              <w:rPr>
                <w:rFonts w:ascii="Times New Roman" w:eastAsia="Times New Roman" w:hAnsi="Times New Roman" w:cs="Times New Roman"/>
                <w:color w:val="000000"/>
                <w:sz w:val="24"/>
                <w:szCs w:val="24"/>
                <w:lang w:eastAsia="ru-RU"/>
              </w:rPr>
              <w:t>уч</w:t>
            </w:r>
            <w:proofErr w:type="gramStart"/>
            <w:r w:rsidRPr="008B2B4E">
              <w:rPr>
                <w:rFonts w:ascii="Times New Roman" w:eastAsia="Times New Roman" w:hAnsi="Times New Roman" w:cs="Times New Roman"/>
                <w:color w:val="000000"/>
                <w:sz w:val="24"/>
                <w:szCs w:val="24"/>
                <w:lang w:eastAsia="ru-RU"/>
              </w:rPr>
              <w:t>.г</w:t>
            </w:r>
            <w:proofErr w:type="spellEnd"/>
            <w:proofErr w:type="gramEnd"/>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Выступление</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на педсовете,</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 xml:space="preserve">районном </w:t>
            </w:r>
            <w:proofErr w:type="gramStart"/>
            <w:r w:rsidRPr="008B2B4E">
              <w:rPr>
                <w:rFonts w:ascii="Times New Roman" w:eastAsia="Times New Roman" w:hAnsi="Times New Roman" w:cs="Times New Roman"/>
                <w:color w:val="000000"/>
                <w:sz w:val="24"/>
                <w:szCs w:val="24"/>
                <w:lang w:eastAsia="ru-RU"/>
              </w:rPr>
              <w:t>семинаре</w:t>
            </w:r>
            <w:proofErr w:type="gramEnd"/>
          </w:p>
        </w:tc>
      </w:tr>
      <w:tr w:rsidR="008B2B4E" w:rsidRPr="008B2B4E" w:rsidTr="00B34BE3">
        <w:trPr>
          <w:trHeight w:val="1125"/>
          <w:tblCellSpacing w:w="15" w:type="dxa"/>
        </w:trPr>
        <w:tc>
          <w:tcPr>
            <w:tcW w:w="2136"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Внедренческий</w:t>
            </w:r>
          </w:p>
        </w:tc>
        <w:tc>
          <w:tcPr>
            <w:tcW w:w="2135"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Использование опыта самим педагогом в процессе дальнейшей работы. Распространение опыта.</w:t>
            </w:r>
          </w:p>
        </w:tc>
        <w:tc>
          <w:tcPr>
            <w:tcW w:w="3153"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 xml:space="preserve">2017-2018 </w:t>
            </w:r>
            <w:proofErr w:type="spellStart"/>
            <w:r w:rsidRPr="008B2B4E">
              <w:rPr>
                <w:rFonts w:ascii="Times New Roman" w:eastAsia="Times New Roman" w:hAnsi="Times New Roman" w:cs="Times New Roman"/>
                <w:color w:val="000000"/>
                <w:sz w:val="24"/>
                <w:szCs w:val="24"/>
                <w:lang w:eastAsia="ru-RU"/>
              </w:rPr>
              <w:t>уч</w:t>
            </w:r>
            <w:proofErr w:type="gramStart"/>
            <w:r w:rsidRPr="008B2B4E">
              <w:rPr>
                <w:rFonts w:ascii="Times New Roman" w:eastAsia="Times New Roman" w:hAnsi="Times New Roman" w:cs="Times New Roman"/>
                <w:color w:val="000000"/>
                <w:sz w:val="24"/>
                <w:szCs w:val="24"/>
                <w:lang w:eastAsia="ru-RU"/>
              </w:rPr>
              <w:t>.г</w:t>
            </w:r>
            <w:proofErr w:type="spellEnd"/>
            <w:proofErr w:type="gramEnd"/>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color w:val="000000"/>
                <w:sz w:val="24"/>
                <w:szCs w:val="24"/>
                <w:lang w:eastAsia="ru-RU"/>
              </w:rPr>
              <w:t>Творческий отчет</w:t>
            </w:r>
          </w:p>
        </w:tc>
      </w:tr>
    </w:tbl>
    <w:p w:rsidR="008B2B4E" w:rsidRPr="008B2B4E" w:rsidRDefault="008B2B4E" w:rsidP="008B2B4E">
      <w:pPr>
        <w:spacing w:after="0" w:line="240" w:lineRule="auto"/>
        <w:rPr>
          <w:rFonts w:ascii="Verdana" w:eastAsia="Times New Roman" w:hAnsi="Verdana" w:cs="Times New Roman"/>
          <w:color w:val="000000"/>
          <w:sz w:val="20"/>
          <w:szCs w:val="20"/>
          <w:lang w:eastAsia="ru-RU"/>
        </w:rPr>
      </w:pP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ПЛАНИРОВАНИЕ</w:t>
      </w:r>
    </w:p>
    <w:tbl>
      <w:tblPr>
        <w:tblW w:w="0" w:type="auto"/>
        <w:tblCellSpacing w:w="15" w:type="dxa"/>
        <w:tblCellMar>
          <w:top w:w="15" w:type="dxa"/>
          <w:left w:w="15" w:type="dxa"/>
          <w:bottom w:w="15" w:type="dxa"/>
          <w:right w:w="15" w:type="dxa"/>
        </w:tblCellMar>
        <w:tblLook w:val="04A0"/>
      </w:tblPr>
      <w:tblGrid>
        <w:gridCol w:w="485"/>
        <w:gridCol w:w="2471"/>
        <w:gridCol w:w="60"/>
        <w:gridCol w:w="4869"/>
        <w:gridCol w:w="1428"/>
      </w:tblGrid>
      <w:tr w:rsidR="008B2B4E" w:rsidRPr="008B2B4E" w:rsidTr="00B34BE3">
        <w:trPr>
          <w:trHeight w:val="675"/>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w:t>
            </w:r>
            <w:r w:rsidRPr="008B2B4E">
              <w:rPr>
                <w:rFonts w:ascii="Times New Roman" w:eastAsia="Times New Roman" w:hAnsi="Times New Roman" w:cs="Times New Roman"/>
                <w:sz w:val="24"/>
                <w:szCs w:val="24"/>
                <w:lang w:eastAsia="ru-RU"/>
              </w:rPr>
              <w:br/>
            </w:r>
            <w:proofErr w:type="spellStart"/>
            <w:proofErr w:type="gramStart"/>
            <w:r w:rsidRPr="008B2B4E">
              <w:rPr>
                <w:rFonts w:ascii="Times New Roman" w:eastAsia="Times New Roman" w:hAnsi="Times New Roman" w:cs="Times New Roman"/>
                <w:sz w:val="24"/>
                <w:szCs w:val="24"/>
                <w:lang w:eastAsia="ru-RU"/>
              </w:rPr>
              <w:t>п</w:t>
            </w:r>
            <w:proofErr w:type="spellEnd"/>
            <w:proofErr w:type="gramEnd"/>
            <w:r w:rsidRPr="008B2B4E">
              <w:rPr>
                <w:rFonts w:ascii="Times New Roman" w:eastAsia="Times New Roman" w:hAnsi="Times New Roman" w:cs="Times New Roman"/>
                <w:sz w:val="24"/>
                <w:szCs w:val="24"/>
                <w:lang w:eastAsia="ru-RU"/>
              </w:rPr>
              <w:t>/</w:t>
            </w:r>
            <w:proofErr w:type="spellStart"/>
            <w:r w:rsidRPr="008B2B4E">
              <w:rPr>
                <w:rFonts w:ascii="Times New Roman" w:eastAsia="Times New Roman" w:hAnsi="Times New Roman" w:cs="Times New Roman"/>
                <w:sz w:val="24"/>
                <w:szCs w:val="24"/>
                <w:lang w:eastAsia="ru-RU"/>
              </w:rPr>
              <w:t>п</w:t>
            </w:r>
            <w:proofErr w:type="spellEnd"/>
          </w:p>
        </w:tc>
        <w:tc>
          <w:tcPr>
            <w:tcW w:w="2441"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План мероприятий</w:t>
            </w:r>
          </w:p>
        </w:tc>
        <w:tc>
          <w:tcPr>
            <w:tcW w:w="6312"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Примерный</w:t>
            </w:r>
            <w:r w:rsidRPr="008B2B4E">
              <w:rPr>
                <w:rFonts w:ascii="Times New Roman" w:eastAsia="Times New Roman" w:hAnsi="Times New Roman" w:cs="Times New Roman"/>
                <w:sz w:val="24"/>
                <w:szCs w:val="24"/>
                <w:lang w:eastAsia="ru-RU"/>
              </w:rPr>
              <w:br/>
              <w:t>срок (год)</w:t>
            </w:r>
            <w:r w:rsidRPr="008B2B4E">
              <w:rPr>
                <w:rFonts w:ascii="Times New Roman" w:eastAsia="Times New Roman" w:hAnsi="Times New Roman" w:cs="Times New Roman"/>
                <w:sz w:val="24"/>
                <w:szCs w:val="24"/>
                <w:lang w:eastAsia="ru-RU"/>
              </w:rPr>
              <w:br/>
              <w:t>реализации</w:t>
            </w:r>
          </w:p>
        </w:tc>
      </w:tr>
      <w:tr w:rsidR="008B2B4E" w:rsidRPr="008B2B4E" w:rsidTr="00B34BE3">
        <w:trPr>
          <w:trHeight w:val="450"/>
          <w:tblCellSpacing w:w="15" w:type="dxa"/>
        </w:trPr>
        <w:tc>
          <w:tcPr>
            <w:tcW w:w="2971" w:type="dxa"/>
            <w:gridSpan w:val="3"/>
            <w:tcBorders>
              <w:top w:val="single" w:sz="6" w:space="0" w:color="00000A"/>
              <w:left w:val="single" w:sz="6" w:space="0" w:color="00000A"/>
              <w:bottom w:val="single" w:sz="6" w:space="0" w:color="00000A"/>
              <w:right w:val="nil"/>
            </w:tcBorders>
            <w:tcMar>
              <w:top w:w="0" w:type="dxa"/>
              <w:left w:w="43" w:type="dxa"/>
              <w:bottom w:w="0" w:type="dxa"/>
              <w:right w:w="0"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lastRenderedPageBreak/>
              <w:t>Повышение квалификации и профессиональная переподготовка</w:t>
            </w:r>
          </w:p>
        </w:tc>
        <w:tc>
          <w:tcPr>
            <w:tcW w:w="6252" w:type="dxa"/>
            <w:gridSpan w:val="2"/>
            <w:tcBorders>
              <w:top w:val="nil"/>
              <w:left w:val="nil"/>
              <w:bottom w:val="nil"/>
              <w:right w:val="single" w:sz="6" w:space="0" w:color="EAEAEA"/>
            </w:tcBorders>
            <w:shd w:val="clear" w:color="auto" w:fill="FFFFFF"/>
            <w:tcMar>
              <w:top w:w="0" w:type="dxa"/>
              <w:left w:w="0" w:type="dxa"/>
              <w:bottom w:w="0" w:type="dxa"/>
              <w:right w:w="43" w:type="dxa"/>
            </w:tcMar>
            <w:hideMark/>
          </w:tcPr>
          <w:p w:rsidR="008B2B4E" w:rsidRPr="008B2B4E" w:rsidRDefault="008B2B4E" w:rsidP="008B2B4E">
            <w:pPr>
              <w:spacing w:after="0"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 </w:t>
            </w:r>
          </w:p>
        </w:tc>
      </w:tr>
      <w:tr w:rsidR="008B2B4E" w:rsidRPr="008B2B4E" w:rsidTr="00B34BE3">
        <w:trPr>
          <w:trHeight w:val="660"/>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1.</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Изучение учебно-методической литературы в</w:t>
            </w:r>
            <w:r w:rsidRPr="008B2B4E">
              <w:rPr>
                <w:rFonts w:ascii="Times New Roman" w:eastAsia="Times New Roman" w:hAnsi="Times New Roman" w:cs="Times New Roman"/>
                <w:sz w:val="24"/>
                <w:szCs w:val="24"/>
                <w:lang w:eastAsia="ru-RU"/>
              </w:rPr>
              <w:br/>
              <w:t>глобальной сети, в профессиональных газетах и</w:t>
            </w:r>
            <w:r w:rsidRPr="008B2B4E">
              <w:rPr>
                <w:rFonts w:ascii="Times New Roman" w:eastAsia="Times New Roman" w:hAnsi="Times New Roman" w:cs="Times New Roman"/>
                <w:sz w:val="24"/>
                <w:szCs w:val="24"/>
                <w:lang w:eastAsia="ru-RU"/>
              </w:rPr>
              <w:br/>
              <w:t>журналах:</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Литература по методической теме (Обучение в сотрудничестве).</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Методическая литература по предметам.</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Литература по психологии.</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Интернет.</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Изучать:</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1. Госстандарт общего среднего образования РК</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 Концепция общего среднего образования.</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3. Кодекс законов о труде.</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4. Программа 2050.</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5. Закон о языках.</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6. Литература по методической теме (Обучение в сотрудничестве).</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7. Методическая литература по предметам.</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8. Литература по психологии.</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9. Интернет.</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 xml:space="preserve">2014-2015 </w:t>
            </w:r>
            <w:proofErr w:type="spellStart"/>
            <w:r w:rsidRPr="008B2B4E">
              <w:rPr>
                <w:rFonts w:ascii="Times New Roman" w:eastAsia="Times New Roman" w:hAnsi="Times New Roman" w:cs="Times New Roman"/>
                <w:sz w:val="24"/>
                <w:szCs w:val="24"/>
                <w:lang w:eastAsia="ru-RU"/>
              </w:rPr>
              <w:t>уч.г</w:t>
            </w:r>
            <w:proofErr w:type="spellEnd"/>
            <w:r w:rsidRPr="008B2B4E">
              <w:rPr>
                <w:rFonts w:ascii="Times New Roman" w:eastAsia="Times New Roman" w:hAnsi="Times New Roman" w:cs="Times New Roman"/>
                <w:sz w:val="24"/>
                <w:szCs w:val="24"/>
                <w:lang w:eastAsia="ru-RU"/>
              </w:rPr>
              <w:t>.</w:t>
            </w:r>
          </w:p>
        </w:tc>
      </w:tr>
      <w:tr w:rsidR="008B2B4E" w:rsidRPr="008B2B4E" w:rsidTr="00B34BE3">
        <w:trPr>
          <w:trHeight w:val="420"/>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Прохождение курсов профессиональной</w:t>
            </w:r>
            <w:r w:rsidRPr="008B2B4E">
              <w:rPr>
                <w:rFonts w:ascii="Times New Roman" w:eastAsia="Times New Roman" w:hAnsi="Times New Roman" w:cs="Times New Roman"/>
                <w:sz w:val="24"/>
                <w:szCs w:val="24"/>
                <w:lang w:eastAsia="ru-RU"/>
              </w:rPr>
              <w:br/>
              <w:t>подготовки.</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 xml:space="preserve">2016 </w:t>
            </w:r>
            <w:proofErr w:type="spellStart"/>
            <w:r w:rsidRPr="008B2B4E">
              <w:rPr>
                <w:rFonts w:ascii="Times New Roman" w:eastAsia="Times New Roman" w:hAnsi="Times New Roman" w:cs="Times New Roman"/>
                <w:sz w:val="24"/>
                <w:szCs w:val="24"/>
                <w:lang w:eastAsia="ru-RU"/>
              </w:rPr>
              <w:t>уч.г</w:t>
            </w:r>
            <w:proofErr w:type="spellEnd"/>
            <w:r w:rsidRPr="008B2B4E">
              <w:rPr>
                <w:rFonts w:ascii="Times New Roman" w:eastAsia="Times New Roman" w:hAnsi="Times New Roman" w:cs="Times New Roman"/>
                <w:sz w:val="24"/>
                <w:szCs w:val="24"/>
                <w:lang w:eastAsia="ru-RU"/>
              </w:rPr>
              <w:t>.</w:t>
            </w:r>
          </w:p>
        </w:tc>
      </w:tr>
      <w:tr w:rsidR="008B2B4E" w:rsidRPr="008B2B4E" w:rsidTr="00B34BE3">
        <w:trPr>
          <w:trHeight w:val="660"/>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4.</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Изучение применения новых образовательных</w:t>
            </w:r>
            <w:r w:rsidRPr="008B2B4E">
              <w:rPr>
                <w:rFonts w:ascii="Times New Roman" w:eastAsia="Times New Roman" w:hAnsi="Times New Roman" w:cs="Times New Roman"/>
                <w:sz w:val="24"/>
                <w:szCs w:val="24"/>
                <w:lang w:eastAsia="ru-RU"/>
              </w:rPr>
              <w:br/>
              <w:t>технологий в работе учителей школы, района,</w:t>
            </w:r>
            <w:r w:rsidRPr="008B2B4E">
              <w:rPr>
                <w:rFonts w:ascii="Times New Roman" w:eastAsia="Times New Roman" w:hAnsi="Times New Roman" w:cs="Times New Roman"/>
                <w:sz w:val="24"/>
                <w:szCs w:val="24"/>
                <w:lang w:eastAsia="ru-RU"/>
              </w:rPr>
              <w:br/>
              <w:t>республики, в области обучения и воспитания.</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2014-2015-2016</w:t>
            </w:r>
          </w:p>
        </w:tc>
      </w:tr>
      <w:tr w:rsidR="008B2B4E" w:rsidRPr="008B2B4E" w:rsidTr="00B34BE3">
        <w:trPr>
          <w:trHeight w:val="450"/>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7.</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Участие в профессиональных встречах</w:t>
            </w:r>
            <w:r w:rsidRPr="008B2B4E">
              <w:rPr>
                <w:rFonts w:ascii="Times New Roman" w:eastAsia="Times New Roman" w:hAnsi="Times New Roman" w:cs="Times New Roman"/>
                <w:sz w:val="24"/>
                <w:szCs w:val="24"/>
                <w:lang w:eastAsia="ru-RU"/>
              </w:rPr>
              <w:br/>
              <w:t>педагогического актива школ района, области республики</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2015-2016</w:t>
            </w:r>
          </w:p>
        </w:tc>
      </w:tr>
      <w:tr w:rsidR="008B2B4E" w:rsidRPr="008B2B4E" w:rsidTr="00B34BE3">
        <w:trPr>
          <w:trHeight w:val="450"/>
          <w:tblCellSpacing w:w="15" w:type="dxa"/>
        </w:trPr>
        <w:tc>
          <w:tcPr>
            <w:tcW w:w="9253" w:type="dxa"/>
            <w:gridSpan w:val="5"/>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Использование современных образовательных технологий</w:t>
            </w:r>
          </w:p>
        </w:tc>
      </w:tr>
      <w:tr w:rsidR="008B2B4E" w:rsidRPr="008B2B4E" w:rsidTr="00B34BE3">
        <w:trPr>
          <w:trHeight w:val="195"/>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195" w:lineRule="atLeast"/>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1.</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195" w:lineRule="atLeast"/>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Использование возможностей Интернет</w:t>
            </w:r>
            <w:r w:rsidR="007E2A2E">
              <w:rPr>
                <w:rFonts w:ascii="Times New Roman" w:eastAsia="Times New Roman" w:hAnsi="Times New Roman" w:cs="Times New Roman"/>
                <w:sz w:val="24"/>
                <w:szCs w:val="24"/>
                <w:lang w:eastAsia="ru-RU"/>
              </w:rPr>
              <w:t>а</w:t>
            </w:r>
            <w:r w:rsidRPr="008B2B4E">
              <w:rPr>
                <w:rFonts w:ascii="Times New Roman" w:eastAsia="Times New Roman" w:hAnsi="Times New Roman" w:cs="Times New Roman"/>
                <w:sz w:val="24"/>
                <w:szCs w:val="24"/>
                <w:lang w:eastAsia="ru-RU"/>
              </w:rPr>
              <w:t xml:space="preserve"> на уроке.</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195" w:lineRule="atLeast"/>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в перспективе</w:t>
            </w:r>
          </w:p>
        </w:tc>
      </w:tr>
      <w:tr w:rsidR="008B2B4E" w:rsidRPr="008B2B4E" w:rsidTr="00B34BE3">
        <w:trPr>
          <w:trHeight w:val="420"/>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 xml:space="preserve">Составление </w:t>
            </w:r>
            <w:proofErr w:type="spellStart"/>
            <w:r w:rsidRPr="008B2B4E">
              <w:rPr>
                <w:rFonts w:ascii="Times New Roman" w:eastAsia="Times New Roman" w:hAnsi="Times New Roman" w:cs="Times New Roman"/>
                <w:sz w:val="24"/>
                <w:szCs w:val="24"/>
                <w:lang w:eastAsia="ru-RU"/>
              </w:rPr>
              <w:t>мультимедийных</w:t>
            </w:r>
            <w:proofErr w:type="spellEnd"/>
            <w:r w:rsidRPr="008B2B4E">
              <w:rPr>
                <w:rFonts w:ascii="Times New Roman" w:eastAsia="Times New Roman" w:hAnsi="Times New Roman" w:cs="Times New Roman"/>
                <w:sz w:val="24"/>
                <w:szCs w:val="24"/>
                <w:lang w:eastAsia="ru-RU"/>
              </w:rPr>
              <w:t xml:space="preserve"> презентаций для</w:t>
            </w:r>
            <w:r w:rsidRPr="008B2B4E">
              <w:rPr>
                <w:rFonts w:ascii="Times New Roman" w:eastAsia="Times New Roman" w:hAnsi="Times New Roman" w:cs="Times New Roman"/>
                <w:sz w:val="24"/>
                <w:szCs w:val="24"/>
                <w:lang w:eastAsia="ru-RU"/>
              </w:rPr>
              <w:br/>
              <w:t>проведения уроков, внеклассных мероприятий.</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постоянно</w:t>
            </w:r>
          </w:p>
        </w:tc>
      </w:tr>
      <w:tr w:rsidR="008B2B4E" w:rsidRPr="008B2B4E" w:rsidTr="00B34BE3">
        <w:trPr>
          <w:trHeight w:val="420"/>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3.</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Широкое использование на уроках русского языка и</w:t>
            </w:r>
            <w:r w:rsidRPr="008B2B4E">
              <w:rPr>
                <w:rFonts w:ascii="Times New Roman" w:eastAsia="Times New Roman" w:hAnsi="Times New Roman" w:cs="Times New Roman"/>
                <w:sz w:val="24"/>
                <w:szCs w:val="24"/>
                <w:lang w:eastAsia="ru-RU"/>
              </w:rPr>
              <w:br/>
              <w:t>литературы электронных учебников.</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в перспективе</w:t>
            </w:r>
          </w:p>
        </w:tc>
      </w:tr>
      <w:tr w:rsidR="008B2B4E" w:rsidRPr="008B2B4E" w:rsidTr="00B34BE3">
        <w:trPr>
          <w:trHeight w:val="210"/>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10" w:lineRule="atLeast"/>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4.</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10" w:lineRule="atLeast"/>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Приобретение новых электронных учебников.</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10" w:lineRule="atLeast"/>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 xml:space="preserve">в </w:t>
            </w:r>
            <w:r w:rsidRPr="008B2B4E">
              <w:rPr>
                <w:rFonts w:ascii="Times New Roman" w:eastAsia="Times New Roman" w:hAnsi="Times New Roman" w:cs="Times New Roman"/>
                <w:sz w:val="24"/>
                <w:szCs w:val="24"/>
                <w:lang w:eastAsia="ru-RU"/>
              </w:rPr>
              <w:lastRenderedPageBreak/>
              <w:t>перспективе</w:t>
            </w:r>
          </w:p>
        </w:tc>
      </w:tr>
      <w:tr w:rsidR="008B2B4E" w:rsidRPr="008B2B4E" w:rsidTr="00B34BE3">
        <w:trPr>
          <w:trHeight w:val="720"/>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lastRenderedPageBreak/>
              <w:t>5.</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Составление собственных авторских разработок в</w:t>
            </w:r>
            <w:r w:rsidRPr="008B2B4E">
              <w:rPr>
                <w:rFonts w:ascii="Times New Roman" w:eastAsia="Times New Roman" w:hAnsi="Times New Roman" w:cs="Times New Roman"/>
                <w:sz w:val="24"/>
                <w:szCs w:val="24"/>
                <w:lang w:eastAsia="ru-RU"/>
              </w:rPr>
              <w:br/>
              <w:t>электронном варианте и использование их в обучении</w:t>
            </w:r>
            <w:r w:rsidRPr="008B2B4E">
              <w:rPr>
                <w:rFonts w:ascii="Times New Roman" w:eastAsia="Times New Roman" w:hAnsi="Times New Roman" w:cs="Times New Roman"/>
                <w:sz w:val="24"/>
                <w:szCs w:val="24"/>
                <w:lang w:eastAsia="ru-RU"/>
              </w:rPr>
              <w:br/>
              <w:t>русскому языку и литературе.</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в системе</w:t>
            </w:r>
          </w:p>
        </w:tc>
      </w:tr>
      <w:tr w:rsidR="008B2B4E" w:rsidRPr="008B2B4E" w:rsidTr="00B34BE3">
        <w:trPr>
          <w:trHeight w:val="660"/>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B2B4E">
              <w:rPr>
                <w:rFonts w:ascii="Times New Roman" w:eastAsia="Times New Roman" w:hAnsi="Times New Roman" w:cs="Times New Roman"/>
                <w:sz w:val="24"/>
                <w:szCs w:val="24"/>
                <w:lang w:eastAsia="ru-RU"/>
              </w:rPr>
              <w:t>б</w:t>
            </w:r>
            <w:proofErr w:type="gramEnd"/>
            <w:r w:rsidRPr="008B2B4E">
              <w:rPr>
                <w:rFonts w:ascii="Times New Roman" w:eastAsia="Times New Roman" w:hAnsi="Times New Roman" w:cs="Times New Roman"/>
                <w:sz w:val="24"/>
                <w:szCs w:val="24"/>
                <w:lang w:eastAsia="ru-RU"/>
              </w:rPr>
              <w:t>.</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Проведение опытно-экспериментальной работы по</w:t>
            </w:r>
            <w:r w:rsidRPr="008B2B4E">
              <w:rPr>
                <w:rFonts w:ascii="Times New Roman" w:eastAsia="Times New Roman" w:hAnsi="Times New Roman" w:cs="Times New Roman"/>
                <w:sz w:val="24"/>
                <w:szCs w:val="24"/>
                <w:lang w:eastAsia="ru-RU"/>
              </w:rPr>
              <w:br/>
              <w:t>теме «Технология подготовки учащихся к ЕНТ по русскому языку». Тестирование в сети Интернет.</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2014-2015</w:t>
            </w:r>
          </w:p>
        </w:tc>
      </w:tr>
      <w:tr w:rsidR="008B2B4E" w:rsidRPr="008B2B4E" w:rsidTr="00B34BE3">
        <w:trPr>
          <w:trHeight w:val="465"/>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7.</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Проведение экспериментов с использованием средств педагогической диагностики, проведение срезов с помощью анкет, тестов, педагогических наблюдений на начальном и конечном этапе эксперимента по внедрению инновационных образовательных технологий:</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 xml:space="preserve">1) проверка и углубление знаний, умений и </w:t>
            </w:r>
            <w:proofErr w:type="gramStart"/>
            <w:r w:rsidRPr="008B2B4E">
              <w:rPr>
                <w:rFonts w:ascii="Times New Roman" w:eastAsia="Times New Roman" w:hAnsi="Times New Roman" w:cs="Times New Roman"/>
                <w:sz w:val="24"/>
                <w:szCs w:val="24"/>
                <w:lang w:eastAsia="ru-RU"/>
              </w:rPr>
              <w:t>навыков</w:t>
            </w:r>
            <w:proofErr w:type="gramEnd"/>
            <w:r w:rsidRPr="008B2B4E">
              <w:rPr>
                <w:rFonts w:ascii="Times New Roman" w:eastAsia="Times New Roman" w:hAnsi="Times New Roman" w:cs="Times New Roman"/>
                <w:sz w:val="24"/>
                <w:szCs w:val="24"/>
                <w:lang w:eastAsia="ru-RU"/>
              </w:rPr>
              <w:br/>
              <w:t>обучающихся по русскому языку и литературе с</w:t>
            </w:r>
            <w:r w:rsidRPr="008B2B4E">
              <w:rPr>
                <w:rFonts w:ascii="Times New Roman" w:eastAsia="Times New Roman" w:hAnsi="Times New Roman" w:cs="Times New Roman"/>
                <w:sz w:val="24"/>
                <w:szCs w:val="24"/>
                <w:lang w:eastAsia="ru-RU"/>
              </w:rPr>
              <w:br/>
              <w:t>использованием тестов;</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 развитие познавательного интереса обучающихся к</w:t>
            </w:r>
            <w:r w:rsidRPr="008B2B4E">
              <w:rPr>
                <w:rFonts w:ascii="Times New Roman" w:eastAsia="Times New Roman" w:hAnsi="Times New Roman" w:cs="Times New Roman"/>
                <w:sz w:val="24"/>
                <w:szCs w:val="24"/>
                <w:lang w:eastAsia="ru-RU"/>
              </w:rPr>
              <w:br/>
              <w:t>предмету путем внедрения нестандартных уроков;</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3) проекты на уроках русского языка и литературы.</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2014-2015</w:t>
            </w:r>
          </w:p>
        </w:tc>
      </w:tr>
      <w:tr w:rsidR="008B2B4E" w:rsidRPr="008B2B4E" w:rsidTr="00B34BE3">
        <w:trPr>
          <w:trHeight w:val="195"/>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195" w:lineRule="atLeast"/>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8.</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195" w:lineRule="atLeast"/>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Проведение экспериментальных уроков.</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195" w:lineRule="atLeast"/>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По плану МО</w:t>
            </w:r>
          </w:p>
        </w:tc>
      </w:tr>
      <w:tr w:rsidR="008B2B4E" w:rsidRPr="008B2B4E" w:rsidTr="00B34BE3">
        <w:trPr>
          <w:trHeight w:val="420"/>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9.</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Внедрение полученных результатов в педагогическую практику.</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2015-2016</w:t>
            </w:r>
          </w:p>
        </w:tc>
      </w:tr>
      <w:tr w:rsidR="008B2B4E" w:rsidRPr="008B2B4E" w:rsidTr="00B34BE3">
        <w:trPr>
          <w:trHeight w:val="435"/>
          <w:tblCellSpacing w:w="15" w:type="dxa"/>
        </w:trPr>
        <w:tc>
          <w:tcPr>
            <w:tcW w:w="9253" w:type="dxa"/>
            <w:gridSpan w:val="5"/>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Обобщение и распространение собственного педагогического опыта</w:t>
            </w:r>
          </w:p>
        </w:tc>
      </w:tr>
      <w:tr w:rsidR="008B2B4E" w:rsidRPr="008B2B4E" w:rsidTr="00B34BE3">
        <w:trPr>
          <w:trHeight w:val="3570"/>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1.</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Выступление перед коллегами на занятиях ШМО, педсовете</w:t>
            </w:r>
            <w:proofErr w:type="gramStart"/>
            <w:r w:rsidRPr="008B2B4E">
              <w:rPr>
                <w:rFonts w:ascii="Times New Roman" w:eastAsia="Times New Roman" w:hAnsi="Times New Roman" w:cs="Times New Roman"/>
                <w:sz w:val="24"/>
                <w:szCs w:val="24"/>
                <w:lang w:eastAsia="ru-RU"/>
              </w:rPr>
              <w:t xml:space="preserve"> ,</w:t>
            </w:r>
            <w:proofErr w:type="gramEnd"/>
            <w:r w:rsidRPr="008B2B4E">
              <w:rPr>
                <w:rFonts w:ascii="Times New Roman" w:eastAsia="Times New Roman" w:hAnsi="Times New Roman" w:cs="Times New Roman"/>
                <w:sz w:val="24"/>
                <w:szCs w:val="24"/>
                <w:lang w:eastAsia="ru-RU"/>
              </w:rPr>
              <w:t xml:space="preserve"> РМО, конференции:</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1) «Технология подготовки учащихся к ЕНТ по</w:t>
            </w:r>
            <w:r w:rsidRPr="008B2B4E">
              <w:rPr>
                <w:rFonts w:ascii="Times New Roman" w:eastAsia="Times New Roman" w:hAnsi="Times New Roman" w:cs="Times New Roman"/>
                <w:sz w:val="24"/>
                <w:szCs w:val="24"/>
                <w:lang w:eastAsia="ru-RU"/>
              </w:rPr>
              <w:br/>
              <w:t>русскому языку»:</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 «Применение электронных носителей информации на уроках русского языка и литературы»;</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3) «Составление авторского элективного курса для</w:t>
            </w:r>
            <w:r w:rsidRPr="008B2B4E">
              <w:rPr>
                <w:rFonts w:ascii="Times New Roman" w:eastAsia="Times New Roman" w:hAnsi="Times New Roman" w:cs="Times New Roman"/>
                <w:sz w:val="24"/>
                <w:szCs w:val="24"/>
                <w:lang w:eastAsia="ru-RU"/>
              </w:rPr>
              <w:br/>
              <w:t>работы в старших классах»;</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4) «Интернет и его возможности»;</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б) «Подготовка и проведение эксперимента в</w:t>
            </w:r>
            <w:r w:rsidRPr="008B2B4E">
              <w:rPr>
                <w:rFonts w:ascii="Times New Roman" w:eastAsia="Times New Roman" w:hAnsi="Times New Roman" w:cs="Times New Roman"/>
                <w:sz w:val="24"/>
                <w:szCs w:val="24"/>
                <w:lang w:eastAsia="ru-RU"/>
              </w:rPr>
              <w:br/>
              <w:t>обучении русского языка и литературы»</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7) «Применение ЦОР на уроках русского языка и</w:t>
            </w:r>
            <w:r w:rsidRPr="008B2B4E">
              <w:rPr>
                <w:rFonts w:ascii="Times New Roman" w:eastAsia="Times New Roman" w:hAnsi="Times New Roman" w:cs="Times New Roman"/>
                <w:sz w:val="24"/>
                <w:szCs w:val="24"/>
                <w:lang w:eastAsia="ru-RU"/>
              </w:rPr>
              <w:br/>
              <w:t>литературы»</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2016</w:t>
            </w:r>
          </w:p>
        </w:tc>
      </w:tr>
      <w:tr w:rsidR="008B2B4E" w:rsidRPr="008B2B4E" w:rsidTr="00B34BE3">
        <w:trPr>
          <w:trHeight w:val="465"/>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4.</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 xml:space="preserve">Профессиональные </w:t>
            </w:r>
            <w:proofErr w:type="spellStart"/>
            <w:r w:rsidRPr="008B2B4E">
              <w:rPr>
                <w:rFonts w:ascii="Times New Roman" w:eastAsia="Times New Roman" w:hAnsi="Times New Roman" w:cs="Times New Roman"/>
                <w:sz w:val="24"/>
                <w:szCs w:val="24"/>
                <w:lang w:eastAsia="ru-RU"/>
              </w:rPr>
              <w:t>публикации</w:t>
            </w:r>
            <w:proofErr w:type="gramStart"/>
            <w:r w:rsidRPr="008B2B4E">
              <w:rPr>
                <w:rFonts w:ascii="Times New Roman" w:eastAsia="Times New Roman" w:hAnsi="Times New Roman" w:cs="Times New Roman"/>
                <w:sz w:val="24"/>
                <w:szCs w:val="24"/>
                <w:lang w:eastAsia="ru-RU"/>
              </w:rPr>
              <w:t>,б</w:t>
            </w:r>
            <w:proofErr w:type="gramEnd"/>
            <w:r w:rsidRPr="008B2B4E">
              <w:rPr>
                <w:rFonts w:ascii="Times New Roman" w:eastAsia="Times New Roman" w:hAnsi="Times New Roman" w:cs="Times New Roman"/>
                <w:sz w:val="24"/>
                <w:szCs w:val="24"/>
                <w:lang w:eastAsia="ru-RU"/>
              </w:rPr>
              <w:t>рошюры</w:t>
            </w:r>
            <w:proofErr w:type="spellEnd"/>
            <w:r w:rsidRPr="008B2B4E">
              <w:rPr>
                <w:rFonts w:ascii="Times New Roman" w:eastAsia="Times New Roman" w:hAnsi="Times New Roman" w:cs="Times New Roman"/>
                <w:sz w:val="24"/>
                <w:szCs w:val="24"/>
                <w:lang w:eastAsia="ru-RU"/>
              </w:rPr>
              <w:t>,</w:t>
            </w:r>
            <w:r w:rsidRPr="008B2B4E">
              <w:rPr>
                <w:rFonts w:ascii="Times New Roman" w:eastAsia="Times New Roman" w:hAnsi="Times New Roman" w:cs="Times New Roman"/>
                <w:sz w:val="24"/>
                <w:szCs w:val="24"/>
                <w:lang w:eastAsia="ru-RU"/>
              </w:rPr>
              <w:br/>
              <w:t>электронный урок.</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2014-2016</w:t>
            </w:r>
          </w:p>
        </w:tc>
      </w:tr>
      <w:tr w:rsidR="008B2B4E" w:rsidRPr="008B2B4E" w:rsidTr="00B34BE3">
        <w:trPr>
          <w:trHeight w:val="465"/>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б</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Создание факультатива для учеников, собственного сайта.</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2014-2015г</w:t>
            </w:r>
          </w:p>
        </w:tc>
      </w:tr>
      <w:tr w:rsidR="008B2B4E" w:rsidRPr="008B2B4E" w:rsidTr="00B34BE3">
        <w:trPr>
          <w:trHeight w:val="240"/>
          <w:tblCellSpacing w:w="15" w:type="dxa"/>
        </w:trPr>
        <w:tc>
          <w:tcPr>
            <w:tcW w:w="9253" w:type="dxa"/>
            <w:gridSpan w:val="5"/>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Участие в конкурсах профессионального мастерства</w:t>
            </w:r>
          </w:p>
        </w:tc>
      </w:tr>
      <w:tr w:rsidR="008B2B4E" w:rsidRPr="008B2B4E" w:rsidTr="00B34BE3">
        <w:trPr>
          <w:trHeight w:val="1920"/>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lastRenderedPageBreak/>
              <w:t>1.</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Участие в профессиональных конкурсах на районном и областном уровнях:</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"Лучший урок с применением ИКТ»</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Учитель года «Современный урок»</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областной фестиваль учителей-словесников «Открытый урок»</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2015</w:t>
            </w:r>
          </w:p>
        </w:tc>
      </w:tr>
      <w:tr w:rsidR="008B2B4E" w:rsidRPr="008B2B4E" w:rsidTr="00B34BE3">
        <w:trPr>
          <w:trHeight w:val="450"/>
          <w:tblCellSpacing w:w="15" w:type="dxa"/>
        </w:trPr>
        <w:tc>
          <w:tcPr>
            <w:tcW w:w="9253" w:type="dxa"/>
            <w:gridSpan w:val="5"/>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Работа с учащимися на уроках и во внеурочное время</w:t>
            </w:r>
          </w:p>
        </w:tc>
      </w:tr>
      <w:tr w:rsidR="008B2B4E" w:rsidRPr="008B2B4E" w:rsidTr="00B34BE3">
        <w:trPr>
          <w:trHeight w:val="540"/>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1.</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 xml:space="preserve">Совершенствовать систему подготовки учащихся </w:t>
            </w:r>
            <w:proofErr w:type="gramStart"/>
            <w:r w:rsidRPr="008B2B4E">
              <w:rPr>
                <w:rFonts w:ascii="Times New Roman" w:eastAsia="Times New Roman" w:hAnsi="Times New Roman" w:cs="Times New Roman"/>
                <w:sz w:val="24"/>
                <w:szCs w:val="24"/>
                <w:lang w:eastAsia="ru-RU"/>
              </w:rPr>
              <w:t>к</w:t>
            </w:r>
            <w:proofErr w:type="gramEnd"/>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Экзаменам в форме ЕНТ</w:t>
            </w:r>
            <w:proofErr w:type="gramStart"/>
            <w:r w:rsidRPr="008B2B4E">
              <w:rPr>
                <w:rFonts w:ascii="Times New Roman" w:eastAsia="Times New Roman" w:hAnsi="Times New Roman" w:cs="Times New Roman"/>
                <w:sz w:val="24"/>
                <w:szCs w:val="24"/>
                <w:lang w:eastAsia="ru-RU"/>
              </w:rPr>
              <w:t xml:space="preserve"> .</w:t>
            </w:r>
            <w:proofErr w:type="gramEnd"/>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2014-2018</w:t>
            </w:r>
          </w:p>
        </w:tc>
      </w:tr>
      <w:tr w:rsidR="008B2B4E" w:rsidRPr="008B2B4E" w:rsidTr="00B34BE3">
        <w:trPr>
          <w:trHeight w:val="420"/>
          <w:tblCellSpacing w:w="15" w:type="dxa"/>
        </w:trPr>
        <w:tc>
          <w:tcPr>
            <w:tcW w:w="440"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w:t>
            </w:r>
          </w:p>
        </w:tc>
        <w:tc>
          <w:tcPr>
            <w:tcW w:w="7370" w:type="dxa"/>
            <w:gridSpan w:val="3"/>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Систематически пополнять папки результатами</w:t>
            </w:r>
            <w:r w:rsidRPr="008B2B4E">
              <w:rPr>
                <w:rFonts w:ascii="Times New Roman" w:eastAsia="Times New Roman" w:hAnsi="Times New Roman" w:cs="Times New Roman"/>
                <w:sz w:val="24"/>
                <w:szCs w:val="24"/>
                <w:lang w:eastAsia="ru-RU"/>
              </w:rPr>
              <w:br/>
              <w:t>работы над темой самообразования.</w:t>
            </w:r>
          </w:p>
        </w:tc>
        <w:tc>
          <w:tcPr>
            <w:tcW w:w="1383"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2015</w:t>
            </w:r>
          </w:p>
        </w:tc>
      </w:tr>
      <w:tr w:rsidR="008B2B4E" w:rsidRPr="008B2B4E" w:rsidTr="00B34BE3">
        <w:trPr>
          <w:trHeight w:val="1373"/>
          <w:tblCellSpacing w:w="15" w:type="dxa"/>
        </w:trPr>
        <w:tc>
          <w:tcPr>
            <w:tcW w:w="440"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3.</w:t>
            </w:r>
          </w:p>
        </w:tc>
        <w:tc>
          <w:tcPr>
            <w:tcW w:w="7370" w:type="dxa"/>
            <w:gridSpan w:val="3"/>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Создать условия для участия особо одаренных детей в</w:t>
            </w:r>
            <w:r w:rsidRPr="008B2B4E">
              <w:rPr>
                <w:rFonts w:ascii="Times New Roman" w:eastAsia="Times New Roman" w:hAnsi="Times New Roman" w:cs="Times New Roman"/>
                <w:sz w:val="24"/>
                <w:szCs w:val="24"/>
                <w:lang w:eastAsia="ru-RU"/>
              </w:rPr>
              <w:br/>
              <w:t>дистанционной олимпиаде и международном конкурсе «Русский медвежонок» Олимпиаде по основам наук, олимпиаде «</w:t>
            </w:r>
            <w:proofErr w:type="spellStart"/>
            <w:r w:rsidRPr="008B2B4E">
              <w:rPr>
                <w:rFonts w:ascii="Times New Roman" w:eastAsia="Times New Roman" w:hAnsi="Times New Roman" w:cs="Times New Roman"/>
                <w:sz w:val="24"/>
                <w:szCs w:val="24"/>
                <w:lang w:eastAsia="ru-RU"/>
              </w:rPr>
              <w:t>Ак</w:t>
            </w:r>
            <w:proofErr w:type="spellEnd"/>
            <w:r w:rsidRPr="008B2B4E">
              <w:rPr>
                <w:rFonts w:ascii="Times New Roman" w:eastAsia="Times New Roman" w:hAnsi="Times New Roman" w:cs="Times New Roman"/>
                <w:sz w:val="24"/>
                <w:szCs w:val="24"/>
                <w:lang w:eastAsia="ru-RU"/>
              </w:rPr>
              <w:t xml:space="preserve"> бота».</w:t>
            </w:r>
          </w:p>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br/>
              <w:t> </w:t>
            </w:r>
          </w:p>
        </w:tc>
        <w:tc>
          <w:tcPr>
            <w:tcW w:w="1383"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2014-2018</w:t>
            </w:r>
          </w:p>
        </w:tc>
      </w:tr>
      <w:tr w:rsidR="008B2B4E" w:rsidRPr="008B2B4E" w:rsidTr="00B34BE3">
        <w:trPr>
          <w:trHeight w:val="420"/>
          <w:tblCellSpacing w:w="15" w:type="dxa"/>
        </w:trPr>
        <w:tc>
          <w:tcPr>
            <w:tcW w:w="440"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4.</w:t>
            </w:r>
          </w:p>
        </w:tc>
        <w:tc>
          <w:tcPr>
            <w:tcW w:w="7370" w:type="dxa"/>
            <w:gridSpan w:val="3"/>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Добиться активного и результативного участия</w:t>
            </w:r>
            <w:r w:rsidRPr="008B2B4E">
              <w:rPr>
                <w:rFonts w:ascii="Times New Roman" w:eastAsia="Times New Roman" w:hAnsi="Times New Roman" w:cs="Times New Roman"/>
                <w:sz w:val="24"/>
                <w:szCs w:val="24"/>
                <w:lang w:eastAsia="ru-RU"/>
              </w:rPr>
              <w:br/>
              <w:t>обучающихся во всех творческих конкурсах и олимпиадах по предмету на районном и республиканском уровне.</w:t>
            </w:r>
          </w:p>
        </w:tc>
        <w:tc>
          <w:tcPr>
            <w:tcW w:w="1383" w:type="dxa"/>
            <w:tcBorders>
              <w:top w:val="single" w:sz="6" w:space="0" w:color="00000A"/>
              <w:left w:val="single" w:sz="6" w:space="0" w:color="00000A"/>
              <w:bottom w:val="nil"/>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2015-2017</w:t>
            </w:r>
          </w:p>
        </w:tc>
      </w:tr>
      <w:tr w:rsidR="008B2B4E" w:rsidRPr="008B2B4E" w:rsidTr="00B34BE3">
        <w:trPr>
          <w:trHeight w:val="420"/>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5.</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Вовлекать больше учащихся в исследовательскую</w:t>
            </w:r>
            <w:r w:rsidRPr="008B2B4E">
              <w:rPr>
                <w:rFonts w:ascii="Times New Roman" w:eastAsia="Times New Roman" w:hAnsi="Times New Roman" w:cs="Times New Roman"/>
                <w:sz w:val="24"/>
                <w:szCs w:val="24"/>
                <w:lang w:eastAsia="ru-RU"/>
              </w:rPr>
              <w:br/>
              <w:t>деятельность для участия на районных научно-практических конференциях.</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2014-2016</w:t>
            </w:r>
          </w:p>
        </w:tc>
      </w:tr>
      <w:tr w:rsidR="008B2B4E" w:rsidRPr="008B2B4E" w:rsidTr="00B34BE3">
        <w:trPr>
          <w:trHeight w:val="405"/>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6.</w:t>
            </w:r>
          </w:p>
        </w:tc>
        <w:tc>
          <w:tcPr>
            <w:tcW w:w="737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Вовлекать учащихся в творческую деятельность для участия в конкурсе чтецов.</w:t>
            </w:r>
          </w:p>
        </w:tc>
        <w:tc>
          <w:tcPr>
            <w:tcW w:w="1383" w:type="dxa"/>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8B2B4E" w:rsidRPr="008B2B4E" w:rsidRDefault="008B2B4E" w:rsidP="008B2B4E">
            <w:pPr>
              <w:spacing w:before="100" w:beforeAutospacing="1" w:after="100" w:afterAutospacing="1" w:line="240" w:lineRule="auto"/>
              <w:rPr>
                <w:rFonts w:ascii="Times New Roman" w:eastAsia="Times New Roman" w:hAnsi="Times New Roman" w:cs="Times New Roman"/>
                <w:sz w:val="24"/>
                <w:szCs w:val="24"/>
                <w:lang w:eastAsia="ru-RU"/>
              </w:rPr>
            </w:pPr>
            <w:r w:rsidRPr="008B2B4E">
              <w:rPr>
                <w:rFonts w:ascii="Times New Roman" w:eastAsia="Times New Roman" w:hAnsi="Times New Roman" w:cs="Times New Roman"/>
                <w:sz w:val="24"/>
                <w:szCs w:val="24"/>
                <w:lang w:eastAsia="ru-RU"/>
              </w:rPr>
              <w:t>ежегодно</w:t>
            </w:r>
          </w:p>
        </w:tc>
      </w:tr>
    </w:tbl>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b/>
          <w:bCs/>
          <w:color w:val="000000"/>
          <w:sz w:val="20"/>
          <w:lang w:eastAsia="ru-RU"/>
        </w:rPr>
        <w:t>Предполагаемый результат.</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1. Повышение качества преподаваемого предмета.</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2. Проведенные открытые уроки перед учителями школы.</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3. Доклады и выступления.</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4. Разработка дидактических материалов.</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5. Разработка и проведение уроков по инновационным технологиям.</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6. Создание комплектов педагогических разработок уроков и внеклассных мероприятий.</w:t>
      </w:r>
    </w:p>
    <w:p w:rsidR="008B2B4E" w:rsidRPr="008B2B4E" w:rsidRDefault="008B2B4E" w:rsidP="008B2B4E">
      <w:pPr>
        <w:spacing w:before="100" w:beforeAutospacing="1" w:after="100" w:afterAutospacing="1" w:line="240" w:lineRule="auto"/>
        <w:rPr>
          <w:rFonts w:ascii="Verdana" w:eastAsia="Times New Roman" w:hAnsi="Verdana" w:cs="Times New Roman"/>
          <w:color w:val="000000"/>
          <w:sz w:val="20"/>
          <w:szCs w:val="20"/>
          <w:lang w:eastAsia="ru-RU"/>
        </w:rPr>
      </w:pPr>
      <w:r w:rsidRPr="008B2B4E">
        <w:rPr>
          <w:rFonts w:ascii="Verdana" w:eastAsia="Times New Roman" w:hAnsi="Verdana" w:cs="Times New Roman"/>
          <w:color w:val="000000"/>
          <w:sz w:val="20"/>
          <w:szCs w:val="20"/>
          <w:lang w:eastAsia="ru-RU"/>
        </w:rPr>
        <w:t>7. Пакет материалов по различным педагогическим технологиям.</w:t>
      </w:r>
    </w:p>
    <w:p w:rsidR="0012719D" w:rsidRDefault="00F34145" w:rsidP="008B2B4E"/>
    <w:sectPr w:rsidR="0012719D" w:rsidSect="00C562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2B4E"/>
    <w:rsid w:val="000032E0"/>
    <w:rsid w:val="007E2A2E"/>
    <w:rsid w:val="008B2B4E"/>
    <w:rsid w:val="008E3BB8"/>
    <w:rsid w:val="00B34BE3"/>
    <w:rsid w:val="00C5621E"/>
    <w:rsid w:val="00E00B8C"/>
    <w:rsid w:val="00F341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2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2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2B4E"/>
    <w:rPr>
      <w:b/>
      <w:bCs/>
    </w:rPr>
  </w:style>
</w:styles>
</file>

<file path=word/webSettings.xml><?xml version="1.0" encoding="utf-8"?>
<w:webSettings xmlns:r="http://schemas.openxmlformats.org/officeDocument/2006/relationships" xmlns:w="http://schemas.openxmlformats.org/wordprocessingml/2006/main">
  <w:divs>
    <w:div w:id="820004989">
      <w:bodyDiv w:val="1"/>
      <w:marLeft w:val="0"/>
      <w:marRight w:val="0"/>
      <w:marTop w:val="0"/>
      <w:marBottom w:val="0"/>
      <w:divBdr>
        <w:top w:val="none" w:sz="0" w:space="0" w:color="auto"/>
        <w:left w:val="none" w:sz="0" w:space="0" w:color="auto"/>
        <w:bottom w:val="none" w:sz="0" w:space="0" w:color="auto"/>
        <w:right w:val="none" w:sz="0" w:space="0" w:color="auto"/>
      </w:divBdr>
      <w:divsChild>
        <w:div w:id="931888468">
          <w:marLeft w:val="0"/>
          <w:marRight w:val="0"/>
          <w:marTop w:val="150"/>
          <w:marBottom w:val="150"/>
          <w:divBdr>
            <w:top w:val="none" w:sz="0" w:space="0" w:color="auto"/>
            <w:left w:val="none" w:sz="0" w:space="0" w:color="auto"/>
            <w:bottom w:val="none" w:sz="0" w:space="0" w:color="auto"/>
            <w:right w:val="none" w:sz="0" w:space="0" w:color="auto"/>
          </w:divBdr>
          <w:divsChild>
            <w:div w:id="646780961">
              <w:marLeft w:val="0"/>
              <w:marRight w:val="0"/>
              <w:marTop w:val="0"/>
              <w:marBottom w:val="0"/>
              <w:divBdr>
                <w:top w:val="none" w:sz="0" w:space="0" w:color="auto"/>
                <w:left w:val="none" w:sz="0" w:space="0" w:color="auto"/>
                <w:bottom w:val="none" w:sz="0" w:space="0" w:color="auto"/>
                <w:right w:val="none" w:sz="0" w:space="0" w:color="auto"/>
              </w:divBdr>
              <w:divsChild>
                <w:div w:id="2091735102">
                  <w:marLeft w:val="0"/>
                  <w:marRight w:val="0"/>
                  <w:marTop w:val="0"/>
                  <w:marBottom w:val="0"/>
                  <w:divBdr>
                    <w:top w:val="none" w:sz="0" w:space="0" w:color="auto"/>
                    <w:left w:val="none" w:sz="0" w:space="0" w:color="auto"/>
                    <w:bottom w:val="none" w:sz="0" w:space="0" w:color="auto"/>
                    <w:right w:val="none" w:sz="0" w:space="0" w:color="auto"/>
                  </w:divBdr>
                </w:div>
                <w:div w:id="15018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1182</Words>
  <Characters>6738</Characters>
  <Application>Microsoft Office Word</Application>
  <DocSecurity>0</DocSecurity>
  <Lines>56</Lines>
  <Paragraphs>15</Paragraphs>
  <ScaleCrop>false</ScaleCrop>
  <Company>Microsoft</Company>
  <LinksUpToDate>false</LinksUpToDate>
  <CharactersWithSpaces>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2017-11-08T12:27:00Z</dcterms:created>
  <dcterms:modified xsi:type="dcterms:W3CDTF">2018-03-14T11:03:00Z</dcterms:modified>
</cp:coreProperties>
</file>